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2CAE" w:rsidRDefault="001078D5" w:rsidP="00E42CAE">
      <w:pPr>
        <w:spacing w:line="579" w:lineRule="exact"/>
        <w:jc w:val="center"/>
        <w:rPr>
          <w:rFonts w:ascii="Times New Roman" w:eastAsia="方正小标宋简体" w:hAnsi="Times New Roman" w:cs="Times New Roman"/>
          <w:sz w:val="44"/>
          <w:szCs w:val="44"/>
        </w:rPr>
      </w:pPr>
      <w:r w:rsidRPr="00E42CAE">
        <w:rPr>
          <w:rFonts w:ascii="Times New Roman" w:eastAsia="方正小标宋简体" w:hAnsi="Times New Roman" w:cs="Times New Roman"/>
          <w:sz w:val="44"/>
          <w:szCs w:val="44"/>
        </w:rPr>
        <w:t>中共中央召开党外人士座谈会</w:t>
      </w:r>
      <w:r w:rsidRPr="00E42CAE">
        <w:rPr>
          <w:rFonts w:ascii="Times New Roman" w:eastAsia="方正小标宋简体" w:hAnsi="Times New Roman" w:cs="Times New Roman"/>
          <w:sz w:val="44"/>
          <w:szCs w:val="44"/>
        </w:rPr>
        <w:t xml:space="preserve"> </w:t>
      </w:r>
    </w:p>
    <w:p w:rsidR="00D30FC8" w:rsidRPr="00E42CAE" w:rsidRDefault="001078D5" w:rsidP="00E42CAE">
      <w:pPr>
        <w:spacing w:line="579" w:lineRule="exact"/>
        <w:jc w:val="center"/>
        <w:rPr>
          <w:rFonts w:ascii="Times New Roman" w:eastAsia="方正小标宋简体" w:hAnsi="Times New Roman" w:cs="Times New Roman"/>
          <w:sz w:val="44"/>
          <w:szCs w:val="44"/>
        </w:rPr>
      </w:pPr>
      <w:r w:rsidRPr="00E42CAE">
        <w:rPr>
          <w:rFonts w:ascii="Times New Roman" w:eastAsia="方正小标宋简体" w:hAnsi="Times New Roman" w:cs="Times New Roman"/>
          <w:sz w:val="44"/>
          <w:szCs w:val="44"/>
        </w:rPr>
        <w:t>习近平主持并发表重要讲</w:t>
      </w:r>
      <w:bookmarkStart w:id="0" w:name="_GoBack"/>
      <w:bookmarkEnd w:id="0"/>
      <w:r w:rsidRPr="00E42CAE">
        <w:rPr>
          <w:rFonts w:ascii="Times New Roman" w:eastAsia="方正小标宋简体" w:hAnsi="Times New Roman" w:cs="Times New Roman"/>
          <w:sz w:val="44"/>
          <w:szCs w:val="44"/>
        </w:rPr>
        <w:t>话</w:t>
      </w:r>
    </w:p>
    <w:p w:rsidR="00D30FC8" w:rsidRPr="00E42CAE" w:rsidRDefault="001078D5" w:rsidP="00E42CAE">
      <w:pPr>
        <w:spacing w:line="579" w:lineRule="exact"/>
        <w:jc w:val="center"/>
        <w:rPr>
          <w:rFonts w:ascii="Times New Roman" w:eastAsia="仿宋_GB2312" w:hAnsi="Times New Roman" w:cs="Times New Roman"/>
          <w:sz w:val="32"/>
          <w:szCs w:val="32"/>
        </w:rPr>
      </w:pPr>
      <w:r w:rsidRPr="00E42CAE">
        <w:rPr>
          <w:rFonts w:ascii="Times New Roman" w:eastAsia="仿宋_GB2312" w:hAnsi="Times New Roman" w:cs="Times New Roman"/>
          <w:sz w:val="32"/>
          <w:szCs w:val="32"/>
        </w:rPr>
        <w:t>“</w:t>
      </w:r>
      <w:r w:rsidRPr="00E42CAE">
        <w:rPr>
          <w:rFonts w:ascii="Times New Roman" w:eastAsia="仿宋_GB2312" w:hAnsi="Times New Roman" w:cs="Times New Roman"/>
          <w:sz w:val="32"/>
          <w:szCs w:val="32"/>
        </w:rPr>
        <w:t>学习强国</w:t>
      </w:r>
      <w:r w:rsidRPr="00E42CAE">
        <w:rPr>
          <w:rFonts w:ascii="Times New Roman" w:eastAsia="仿宋_GB2312" w:hAnsi="Times New Roman" w:cs="Times New Roman"/>
          <w:sz w:val="32"/>
          <w:szCs w:val="32"/>
        </w:rPr>
        <w:t>”</w:t>
      </w:r>
      <w:r w:rsidRPr="00E42CAE">
        <w:rPr>
          <w:rFonts w:ascii="Times New Roman" w:eastAsia="仿宋_GB2312" w:hAnsi="Times New Roman" w:cs="Times New Roman"/>
          <w:sz w:val="32"/>
          <w:szCs w:val="32"/>
        </w:rPr>
        <w:t>学习平台</w:t>
      </w:r>
      <w:r w:rsidRPr="00E42CAE">
        <w:rPr>
          <w:rFonts w:ascii="Times New Roman" w:eastAsia="仿宋_GB2312" w:hAnsi="Times New Roman" w:cs="Times New Roman"/>
          <w:sz w:val="32"/>
          <w:szCs w:val="32"/>
        </w:rPr>
        <w:t>2022-12-07</w:t>
      </w:r>
    </w:p>
    <w:p w:rsidR="00D30FC8" w:rsidRPr="00E42CAE" w:rsidRDefault="00D30FC8" w:rsidP="00E42CAE">
      <w:pPr>
        <w:spacing w:line="579" w:lineRule="exact"/>
        <w:jc w:val="center"/>
        <w:rPr>
          <w:rFonts w:ascii="Times New Roman" w:eastAsia="仿宋_GB2312" w:hAnsi="Times New Roman" w:cs="Times New Roman"/>
          <w:sz w:val="32"/>
          <w:szCs w:val="32"/>
        </w:rPr>
      </w:pPr>
    </w:p>
    <w:p w:rsidR="00D30FC8" w:rsidRPr="00E42CAE" w:rsidRDefault="001078D5" w:rsidP="00E42CAE">
      <w:pPr>
        <w:spacing w:line="579" w:lineRule="exact"/>
        <w:ind w:firstLineChars="200" w:firstLine="640"/>
        <w:rPr>
          <w:rFonts w:ascii="Times New Roman" w:eastAsia="仿宋_GB2312" w:hAnsi="Times New Roman" w:cs="Times New Roman"/>
          <w:sz w:val="32"/>
          <w:szCs w:val="32"/>
        </w:rPr>
      </w:pPr>
      <w:r w:rsidRPr="00E42CAE">
        <w:rPr>
          <w:rFonts w:ascii="Times New Roman" w:eastAsia="仿宋_GB2312" w:hAnsi="Times New Roman" w:cs="Times New Roman"/>
          <w:sz w:val="32"/>
          <w:szCs w:val="32"/>
        </w:rPr>
        <w:t>新华社北京</w:t>
      </w:r>
      <w:r w:rsidRPr="00E42CAE">
        <w:rPr>
          <w:rFonts w:ascii="Times New Roman" w:eastAsia="仿宋_GB2312" w:hAnsi="Times New Roman" w:cs="Times New Roman"/>
          <w:sz w:val="32"/>
          <w:szCs w:val="32"/>
        </w:rPr>
        <w:t>12</w:t>
      </w:r>
      <w:r w:rsidRPr="00E42CAE">
        <w:rPr>
          <w:rFonts w:ascii="Times New Roman" w:eastAsia="仿宋_GB2312" w:hAnsi="Times New Roman" w:cs="Times New Roman"/>
          <w:sz w:val="32"/>
          <w:szCs w:val="32"/>
        </w:rPr>
        <w:t>月</w:t>
      </w:r>
      <w:r w:rsidRPr="00E42CAE">
        <w:rPr>
          <w:rFonts w:ascii="Times New Roman" w:eastAsia="仿宋_GB2312" w:hAnsi="Times New Roman" w:cs="Times New Roman"/>
          <w:sz w:val="32"/>
          <w:szCs w:val="32"/>
        </w:rPr>
        <w:t>7</w:t>
      </w:r>
      <w:r w:rsidRPr="00E42CAE">
        <w:rPr>
          <w:rFonts w:ascii="Times New Roman" w:eastAsia="仿宋_GB2312" w:hAnsi="Times New Roman" w:cs="Times New Roman"/>
          <w:sz w:val="32"/>
          <w:szCs w:val="32"/>
        </w:rPr>
        <w:t>日电</w:t>
      </w:r>
      <w:r w:rsidRPr="00E42CAE">
        <w:rPr>
          <w:rFonts w:ascii="Times New Roman" w:eastAsia="仿宋_GB2312" w:hAnsi="Times New Roman" w:cs="Times New Roman"/>
          <w:sz w:val="32"/>
          <w:szCs w:val="32"/>
        </w:rPr>
        <w:t xml:space="preserve"> 12</w:t>
      </w:r>
      <w:r w:rsidRPr="00E42CAE">
        <w:rPr>
          <w:rFonts w:ascii="Times New Roman" w:eastAsia="仿宋_GB2312" w:hAnsi="Times New Roman" w:cs="Times New Roman"/>
          <w:sz w:val="32"/>
          <w:szCs w:val="32"/>
        </w:rPr>
        <w:t>月</w:t>
      </w:r>
      <w:r w:rsidRPr="00E42CAE">
        <w:rPr>
          <w:rFonts w:ascii="Times New Roman" w:eastAsia="仿宋_GB2312" w:hAnsi="Times New Roman" w:cs="Times New Roman"/>
          <w:sz w:val="32"/>
          <w:szCs w:val="32"/>
        </w:rPr>
        <w:t>2</w:t>
      </w:r>
      <w:r w:rsidRPr="00E42CAE">
        <w:rPr>
          <w:rFonts w:ascii="Times New Roman" w:eastAsia="仿宋_GB2312" w:hAnsi="Times New Roman" w:cs="Times New Roman"/>
          <w:sz w:val="32"/>
          <w:szCs w:val="32"/>
        </w:rPr>
        <w:t>日，中共中央在中南海召开党外人士座谈会，就今年经济形势和明年经济工作听取各民主党派中央、全国工商联负责人和无党派人士代表的意见和建议。中共中央总书记习近平主持座谈会并发表重要讲话强调，明年是全面贯彻落实中共二十大精神的开局之年，经济工作要坚持稳字当头、稳中求进，全面贯彻新发展理念，更好统筹疫情防控和经济社会发展，更好统筹发展和安全，继续实施积极的财政政策和稳健的货币政策，加强各</w:t>
      </w:r>
      <w:proofErr w:type="gramStart"/>
      <w:r w:rsidRPr="00E42CAE">
        <w:rPr>
          <w:rFonts w:ascii="Times New Roman" w:eastAsia="仿宋_GB2312" w:hAnsi="Times New Roman" w:cs="Times New Roman"/>
          <w:sz w:val="32"/>
          <w:szCs w:val="32"/>
        </w:rPr>
        <w:t>类政策</w:t>
      </w:r>
      <w:proofErr w:type="gramEnd"/>
      <w:r w:rsidRPr="00E42CAE">
        <w:rPr>
          <w:rFonts w:ascii="Times New Roman" w:eastAsia="仿宋_GB2312" w:hAnsi="Times New Roman" w:cs="Times New Roman"/>
          <w:sz w:val="32"/>
          <w:szCs w:val="32"/>
        </w:rPr>
        <w:t>协调配合，大力提</w:t>
      </w:r>
      <w:proofErr w:type="gramStart"/>
      <w:r w:rsidRPr="00E42CAE">
        <w:rPr>
          <w:rFonts w:ascii="Times New Roman" w:eastAsia="仿宋_GB2312" w:hAnsi="Times New Roman" w:cs="Times New Roman"/>
          <w:sz w:val="32"/>
          <w:szCs w:val="32"/>
        </w:rPr>
        <w:t>振市</w:t>
      </w:r>
      <w:proofErr w:type="gramEnd"/>
      <w:r w:rsidRPr="00E42CAE">
        <w:rPr>
          <w:rFonts w:ascii="Times New Roman" w:eastAsia="仿宋_GB2312" w:hAnsi="Times New Roman" w:cs="Times New Roman"/>
          <w:sz w:val="32"/>
          <w:szCs w:val="32"/>
        </w:rPr>
        <w:t>场信心，把实施扩大内需战略同深化供给侧结构性改革有机结合起来，推动经济运行整体好转，为全面建设社会主义现代化国家开好局起好步。</w:t>
      </w:r>
    </w:p>
    <w:p w:rsidR="00D30FC8" w:rsidRPr="00E42CAE" w:rsidRDefault="001078D5" w:rsidP="00E42CAE">
      <w:pPr>
        <w:spacing w:line="579" w:lineRule="exact"/>
        <w:ind w:firstLineChars="200" w:firstLine="640"/>
        <w:rPr>
          <w:rFonts w:ascii="Times New Roman" w:eastAsia="仿宋_GB2312" w:hAnsi="Times New Roman" w:cs="Times New Roman"/>
          <w:sz w:val="32"/>
          <w:szCs w:val="32"/>
        </w:rPr>
      </w:pPr>
      <w:r w:rsidRPr="00E42CAE">
        <w:rPr>
          <w:rFonts w:ascii="Times New Roman" w:eastAsia="仿宋_GB2312" w:hAnsi="Times New Roman" w:cs="Times New Roman"/>
          <w:sz w:val="32"/>
          <w:szCs w:val="32"/>
        </w:rPr>
        <w:t>李克强、汪洋、李强、王沪宁、韩正、蔡奇、丁薛祥出席座谈会。李克强受中共中央委托通报了今年经济工作有关情况，介绍了关于明年经济工作的有关考虑。</w:t>
      </w:r>
    </w:p>
    <w:p w:rsidR="00D30FC8" w:rsidRPr="00E42CAE" w:rsidRDefault="001078D5" w:rsidP="00E42CAE">
      <w:pPr>
        <w:spacing w:line="579" w:lineRule="exact"/>
        <w:ind w:firstLineChars="200" w:firstLine="640"/>
        <w:rPr>
          <w:rFonts w:ascii="Times New Roman" w:eastAsia="仿宋_GB2312" w:hAnsi="Times New Roman" w:cs="Times New Roman"/>
          <w:sz w:val="32"/>
          <w:szCs w:val="32"/>
        </w:rPr>
      </w:pPr>
      <w:r w:rsidRPr="00E42CAE">
        <w:rPr>
          <w:rFonts w:ascii="Times New Roman" w:eastAsia="仿宋_GB2312" w:hAnsi="Times New Roman" w:cs="Times New Roman"/>
          <w:sz w:val="32"/>
          <w:szCs w:val="32"/>
        </w:rPr>
        <w:t>座谈会上，民革中央主席万鄂湘、民盟中央主席丁仲礼、民建中央主席郝明金、民进中央主席蔡达峰、农工党中央主席陈</w:t>
      </w:r>
      <w:proofErr w:type="gramStart"/>
      <w:r w:rsidRPr="00E42CAE">
        <w:rPr>
          <w:rFonts w:ascii="Times New Roman" w:eastAsia="仿宋_GB2312" w:hAnsi="Times New Roman" w:cs="Times New Roman"/>
          <w:sz w:val="32"/>
          <w:szCs w:val="32"/>
        </w:rPr>
        <w:t>竺</w:t>
      </w:r>
      <w:proofErr w:type="gramEnd"/>
      <w:r w:rsidRPr="00E42CAE">
        <w:rPr>
          <w:rFonts w:ascii="Times New Roman" w:eastAsia="仿宋_GB2312" w:hAnsi="Times New Roman" w:cs="Times New Roman"/>
          <w:sz w:val="32"/>
          <w:szCs w:val="32"/>
        </w:rPr>
        <w:t>、致公党中央主席万钢、九三学社中央主席武维华、台盟</w:t>
      </w:r>
      <w:r w:rsidRPr="00E42CAE">
        <w:rPr>
          <w:rFonts w:ascii="Times New Roman" w:eastAsia="仿宋_GB2312" w:hAnsi="Times New Roman" w:cs="Times New Roman"/>
          <w:sz w:val="32"/>
          <w:szCs w:val="32"/>
        </w:rPr>
        <w:lastRenderedPageBreak/>
        <w:t>中央主席苏辉、全国工商联主席高云龙、无党派人士代表朱彤先后发言。他们完全赞同中共中央对当前我国经济形势的分析判断和明年经济工作的谋划考虑，并就推动长江黄河流域纵向协同发展、提升底层技术研发能力、加强科技人才引进、推进绿色低碳发展、调动和保护民间投资积极性、完善平台经济税收治理、提</w:t>
      </w:r>
      <w:proofErr w:type="gramStart"/>
      <w:r w:rsidRPr="00E42CAE">
        <w:rPr>
          <w:rFonts w:ascii="Times New Roman" w:eastAsia="仿宋_GB2312" w:hAnsi="Times New Roman" w:cs="Times New Roman"/>
          <w:sz w:val="32"/>
          <w:szCs w:val="32"/>
        </w:rPr>
        <w:t>振居民</w:t>
      </w:r>
      <w:proofErr w:type="gramEnd"/>
      <w:r w:rsidRPr="00E42CAE">
        <w:rPr>
          <w:rFonts w:ascii="Times New Roman" w:eastAsia="仿宋_GB2312" w:hAnsi="Times New Roman" w:cs="Times New Roman"/>
          <w:sz w:val="32"/>
          <w:szCs w:val="32"/>
        </w:rPr>
        <w:t>消费意愿、打好高质量就业</w:t>
      </w:r>
      <w:r w:rsidRPr="00E42CAE">
        <w:rPr>
          <w:rFonts w:ascii="Times New Roman" w:eastAsia="仿宋_GB2312" w:hAnsi="Times New Roman" w:cs="Times New Roman"/>
          <w:sz w:val="32"/>
          <w:szCs w:val="32"/>
        </w:rPr>
        <w:t>“</w:t>
      </w:r>
      <w:r w:rsidRPr="00E42CAE">
        <w:rPr>
          <w:rFonts w:ascii="Times New Roman" w:eastAsia="仿宋_GB2312" w:hAnsi="Times New Roman" w:cs="Times New Roman"/>
          <w:sz w:val="32"/>
          <w:szCs w:val="32"/>
        </w:rPr>
        <w:t>组合拳</w:t>
      </w:r>
      <w:r w:rsidRPr="00E42CAE">
        <w:rPr>
          <w:rFonts w:ascii="Times New Roman" w:eastAsia="仿宋_GB2312" w:hAnsi="Times New Roman" w:cs="Times New Roman"/>
          <w:sz w:val="32"/>
          <w:szCs w:val="32"/>
        </w:rPr>
        <w:t>”</w:t>
      </w:r>
      <w:r w:rsidRPr="00E42CAE">
        <w:rPr>
          <w:rFonts w:ascii="Times New Roman" w:eastAsia="仿宋_GB2312" w:hAnsi="Times New Roman" w:cs="Times New Roman"/>
          <w:sz w:val="32"/>
          <w:szCs w:val="32"/>
        </w:rPr>
        <w:t>、优化精准防控疫情举措、深化两岸融合发展等提出意见和建议。</w:t>
      </w:r>
    </w:p>
    <w:p w:rsidR="00D30FC8" w:rsidRPr="00E42CAE" w:rsidRDefault="001078D5" w:rsidP="00E42CAE">
      <w:pPr>
        <w:spacing w:line="579" w:lineRule="exact"/>
        <w:ind w:firstLineChars="200" w:firstLine="640"/>
        <w:rPr>
          <w:rFonts w:ascii="Times New Roman" w:eastAsia="仿宋_GB2312" w:hAnsi="Times New Roman" w:cs="Times New Roman"/>
          <w:sz w:val="32"/>
          <w:szCs w:val="32"/>
        </w:rPr>
      </w:pPr>
      <w:r w:rsidRPr="00E42CAE">
        <w:rPr>
          <w:rFonts w:ascii="Times New Roman" w:eastAsia="仿宋_GB2312" w:hAnsi="Times New Roman" w:cs="Times New Roman"/>
          <w:sz w:val="32"/>
          <w:szCs w:val="32"/>
        </w:rPr>
        <w:t>在认真听取大家发言后，习近平发表了重要讲话。他表示，大家在发言中充分肯定了今年经济工作取得的成绩，并就贯彻落实中共二十大精神、正确</w:t>
      </w:r>
      <w:proofErr w:type="gramStart"/>
      <w:r w:rsidRPr="00E42CAE">
        <w:rPr>
          <w:rFonts w:ascii="Times New Roman" w:eastAsia="仿宋_GB2312" w:hAnsi="Times New Roman" w:cs="Times New Roman"/>
          <w:sz w:val="32"/>
          <w:szCs w:val="32"/>
        </w:rPr>
        <w:t>研判当前</w:t>
      </w:r>
      <w:proofErr w:type="gramEnd"/>
      <w:r w:rsidRPr="00E42CAE">
        <w:rPr>
          <w:rFonts w:ascii="Times New Roman" w:eastAsia="仿宋_GB2312" w:hAnsi="Times New Roman" w:cs="Times New Roman"/>
          <w:sz w:val="32"/>
          <w:szCs w:val="32"/>
        </w:rPr>
        <w:t>经济形势、做好明年经济工作提出了很多建设性的意见和建议。我们将认真研究、积极吸纳。</w:t>
      </w:r>
    </w:p>
    <w:p w:rsidR="00D30FC8" w:rsidRPr="00E42CAE" w:rsidRDefault="001078D5" w:rsidP="00E42CAE">
      <w:pPr>
        <w:spacing w:line="579" w:lineRule="exact"/>
        <w:ind w:firstLineChars="200" w:firstLine="640"/>
        <w:rPr>
          <w:rFonts w:ascii="Times New Roman" w:eastAsia="仿宋_GB2312" w:hAnsi="Times New Roman" w:cs="Times New Roman"/>
          <w:sz w:val="32"/>
          <w:szCs w:val="32"/>
        </w:rPr>
      </w:pPr>
      <w:r w:rsidRPr="00E42CAE">
        <w:rPr>
          <w:rFonts w:ascii="Times New Roman" w:eastAsia="仿宋_GB2312" w:hAnsi="Times New Roman" w:cs="Times New Roman"/>
          <w:sz w:val="32"/>
          <w:szCs w:val="32"/>
        </w:rPr>
        <w:t>习近平指出，今年以来，面对风高浪急的国际环境和艰巨繁重的国内改革发展稳定任务，中共中央团结带领全党全国各族人民迎难而上，全面落实疫情要防住、经济要稳住、发展要安全的要求，统筹国内国际两个大局，统筹疫情防控和经济社会发展，统筹发展和安全，加大宏观调控力度，保持了经济社会大局稳定。</w:t>
      </w:r>
    </w:p>
    <w:p w:rsidR="00D30FC8" w:rsidRPr="00E42CAE" w:rsidRDefault="001078D5" w:rsidP="00E42CAE">
      <w:pPr>
        <w:spacing w:line="579" w:lineRule="exact"/>
        <w:ind w:firstLineChars="200" w:firstLine="640"/>
        <w:rPr>
          <w:rFonts w:ascii="Times New Roman" w:eastAsia="仿宋_GB2312" w:hAnsi="Times New Roman" w:cs="Times New Roman"/>
          <w:sz w:val="32"/>
          <w:szCs w:val="32"/>
        </w:rPr>
      </w:pPr>
      <w:r w:rsidRPr="00E42CAE">
        <w:rPr>
          <w:rFonts w:ascii="Times New Roman" w:eastAsia="仿宋_GB2312" w:hAnsi="Times New Roman" w:cs="Times New Roman"/>
          <w:sz w:val="32"/>
          <w:szCs w:val="32"/>
        </w:rPr>
        <w:t>习近平指出，过去五年极不寻常、极不平凡，经受了世界变局加剧、新冠疫情冲击和国内经济下行等多重考验，特别是有力应对一些国家推动经济科技</w:t>
      </w:r>
      <w:r w:rsidRPr="00E42CAE">
        <w:rPr>
          <w:rFonts w:ascii="Times New Roman" w:eastAsia="仿宋_GB2312" w:hAnsi="Times New Roman" w:cs="Times New Roman"/>
          <w:sz w:val="32"/>
          <w:szCs w:val="32"/>
        </w:rPr>
        <w:t>“</w:t>
      </w:r>
      <w:r w:rsidRPr="00E42CAE">
        <w:rPr>
          <w:rFonts w:ascii="Times New Roman" w:eastAsia="仿宋_GB2312" w:hAnsi="Times New Roman" w:cs="Times New Roman"/>
          <w:sz w:val="32"/>
          <w:szCs w:val="32"/>
        </w:rPr>
        <w:t>脱钩</w:t>
      </w:r>
      <w:r w:rsidRPr="00E42CAE">
        <w:rPr>
          <w:rFonts w:ascii="Times New Roman" w:eastAsia="仿宋_GB2312" w:hAnsi="Times New Roman" w:cs="Times New Roman"/>
          <w:sz w:val="32"/>
          <w:szCs w:val="32"/>
        </w:rPr>
        <w:t>”</w:t>
      </w:r>
      <w:r w:rsidRPr="00E42CAE">
        <w:rPr>
          <w:rFonts w:ascii="Times New Roman" w:eastAsia="仿宋_GB2312" w:hAnsi="Times New Roman" w:cs="Times New Roman"/>
          <w:sz w:val="32"/>
          <w:szCs w:val="32"/>
        </w:rPr>
        <w:t>等挑战，保持产业</w:t>
      </w:r>
      <w:proofErr w:type="gramStart"/>
      <w:r w:rsidRPr="00E42CAE">
        <w:rPr>
          <w:rFonts w:ascii="Times New Roman" w:eastAsia="仿宋_GB2312" w:hAnsi="Times New Roman" w:cs="Times New Roman"/>
          <w:sz w:val="32"/>
          <w:szCs w:val="32"/>
        </w:rPr>
        <w:t>链供</w:t>
      </w:r>
      <w:r w:rsidRPr="00E42CAE">
        <w:rPr>
          <w:rFonts w:ascii="Times New Roman" w:eastAsia="仿宋_GB2312" w:hAnsi="Times New Roman" w:cs="Times New Roman"/>
          <w:sz w:val="32"/>
          <w:szCs w:val="32"/>
        </w:rPr>
        <w:lastRenderedPageBreak/>
        <w:t>应链基本</w:t>
      </w:r>
      <w:proofErr w:type="gramEnd"/>
      <w:r w:rsidRPr="00E42CAE">
        <w:rPr>
          <w:rFonts w:ascii="Times New Roman" w:eastAsia="仿宋_GB2312" w:hAnsi="Times New Roman" w:cs="Times New Roman"/>
          <w:sz w:val="32"/>
          <w:szCs w:val="32"/>
        </w:rPr>
        <w:t>稳定，稳住经济大盘。我们坚持人民至上、生命至上，有效守护了人民生命安全和身体健康。我国经济年均增长</w:t>
      </w:r>
      <w:r w:rsidRPr="00E42CAE">
        <w:rPr>
          <w:rFonts w:ascii="Times New Roman" w:eastAsia="仿宋_GB2312" w:hAnsi="Times New Roman" w:cs="Times New Roman"/>
          <w:sz w:val="32"/>
          <w:szCs w:val="32"/>
        </w:rPr>
        <w:t>5%</w:t>
      </w:r>
      <w:r w:rsidRPr="00E42CAE">
        <w:rPr>
          <w:rFonts w:ascii="Times New Roman" w:eastAsia="仿宋_GB2312" w:hAnsi="Times New Roman" w:cs="Times New Roman"/>
          <w:sz w:val="32"/>
          <w:szCs w:val="32"/>
        </w:rPr>
        <w:t>以上，好于全球平均水平。</w:t>
      </w:r>
    </w:p>
    <w:p w:rsidR="00D30FC8" w:rsidRPr="00E42CAE" w:rsidRDefault="001078D5" w:rsidP="00E42CAE">
      <w:pPr>
        <w:spacing w:line="579" w:lineRule="exact"/>
        <w:ind w:firstLineChars="200" w:firstLine="640"/>
        <w:rPr>
          <w:rFonts w:ascii="Times New Roman" w:eastAsia="仿宋_GB2312" w:hAnsi="Times New Roman" w:cs="Times New Roman"/>
          <w:sz w:val="32"/>
          <w:szCs w:val="32"/>
        </w:rPr>
      </w:pPr>
      <w:r w:rsidRPr="00E42CAE">
        <w:rPr>
          <w:rFonts w:ascii="Times New Roman" w:eastAsia="仿宋_GB2312" w:hAnsi="Times New Roman" w:cs="Times New Roman"/>
          <w:sz w:val="32"/>
          <w:szCs w:val="32"/>
        </w:rPr>
        <w:t>习近平指出，新时代十年是我国经济社会发展取得历史性成就、发生历史性变革、转向高质量发展的十年。十年来，我国经济总量迈上新台阶，对世界经济增长的贡献在全球居于首位，战略性新兴产业发展壮大，发展的平衡性协调性包容性持续提高，生态环境呈现明显改善和趋势性好转，共建</w:t>
      </w:r>
      <w:r w:rsidRPr="00E42CAE">
        <w:rPr>
          <w:rFonts w:ascii="Times New Roman" w:eastAsia="仿宋_GB2312" w:hAnsi="Times New Roman" w:cs="Times New Roman"/>
          <w:sz w:val="32"/>
          <w:szCs w:val="32"/>
        </w:rPr>
        <w:t>“</w:t>
      </w:r>
      <w:r w:rsidRPr="00E42CAE">
        <w:rPr>
          <w:rFonts w:ascii="Times New Roman" w:eastAsia="仿宋_GB2312" w:hAnsi="Times New Roman" w:cs="Times New Roman"/>
          <w:sz w:val="32"/>
          <w:szCs w:val="32"/>
        </w:rPr>
        <w:t>一带一路</w:t>
      </w:r>
      <w:r w:rsidRPr="00E42CAE">
        <w:rPr>
          <w:rFonts w:ascii="Times New Roman" w:eastAsia="仿宋_GB2312" w:hAnsi="Times New Roman" w:cs="Times New Roman"/>
          <w:sz w:val="32"/>
          <w:szCs w:val="32"/>
        </w:rPr>
        <w:t>”</w:t>
      </w:r>
      <w:proofErr w:type="gramStart"/>
      <w:r w:rsidRPr="00E42CAE">
        <w:rPr>
          <w:rFonts w:ascii="Times New Roman" w:eastAsia="仿宋_GB2312" w:hAnsi="Times New Roman" w:cs="Times New Roman"/>
          <w:sz w:val="32"/>
          <w:szCs w:val="32"/>
        </w:rPr>
        <w:t>走深走实</w:t>
      </w:r>
      <w:proofErr w:type="gramEnd"/>
      <w:r w:rsidRPr="00E42CAE">
        <w:rPr>
          <w:rFonts w:ascii="Times New Roman" w:eastAsia="仿宋_GB2312" w:hAnsi="Times New Roman" w:cs="Times New Roman"/>
          <w:sz w:val="32"/>
          <w:szCs w:val="32"/>
        </w:rPr>
        <w:t>，创新型国家建设取得重大进展。特别是历史性地解决了绝对贫困问题，如期全面建成小康社会，实现第一个百年奋斗目标，迈上全面建设社会主义现代化国家新征程。</w:t>
      </w:r>
    </w:p>
    <w:p w:rsidR="00D30FC8" w:rsidRPr="00E42CAE" w:rsidRDefault="001078D5" w:rsidP="00E42CAE">
      <w:pPr>
        <w:spacing w:line="579" w:lineRule="exact"/>
        <w:ind w:firstLineChars="200" w:firstLine="640"/>
        <w:rPr>
          <w:rFonts w:ascii="Times New Roman" w:eastAsia="仿宋_GB2312" w:hAnsi="Times New Roman" w:cs="Times New Roman"/>
          <w:sz w:val="32"/>
          <w:szCs w:val="32"/>
        </w:rPr>
      </w:pPr>
      <w:r w:rsidRPr="00E42CAE">
        <w:rPr>
          <w:rFonts w:ascii="Times New Roman" w:eastAsia="仿宋_GB2312" w:hAnsi="Times New Roman" w:cs="Times New Roman"/>
          <w:sz w:val="32"/>
          <w:szCs w:val="32"/>
        </w:rPr>
        <w:t>习近平表示，今年以来，各民主党派中央、全国工商联和无党派人士围绕党和国家中心工作，就构建新发展格局、扎实推进共同富裕、统筹推进</w:t>
      </w:r>
      <w:proofErr w:type="gramStart"/>
      <w:r w:rsidRPr="00E42CAE">
        <w:rPr>
          <w:rFonts w:ascii="Times New Roman" w:eastAsia="仿宋_GB2312" w:hAnsi="Times New Roman" w:cs="Times New Roman"/>
          <w:sz w:val="32"/>
          <w:szCs w:val="32"/>
        </w:rPr>
        <w:t>碳达峰碳</w:t>
      </w:r>
      <w:proofErr w:type="gramEnd"/>
      <w:r w:rsidRPr="00E42CAE">
        <w:rPr>
          <w:rFonts w:ascii="Times New Roman" w:eastAsia="仿宋_GB2312" w:hAnsi="Times New Roman" w:cs="Times New Roman"/>
          <w:sz w:val="32"/>
          <w:szCs w:val="32"/>
        </w:rPr>
        <w:t>中和等重大问题开展调查研究，开展长江生态环境保护专项民主监督等工作，以直通车方式提出意见建议</w:t>
      </w:r>
      <w:r w:rsidRPr="00E42CAE">
        <w:rPr>
          <w:rFonts w:ascii="Times New Roman" w:eastAsia="仿宋_GB2312" w:hAnsi="Times New Roman" w:cs="Times New Roman"/>
          <w:sz w:val="32"/>
          <w:szCs w:val="32"/>
        </w:rPr>
        <w:t>53</w:t>
      </w:r>
      <w:r w:rsidRPr="00E42CAE">
        <w:rPr>
          <w:rFonts w:ascii="Times New Roman" w:eastAsia="仿宋_GB2312" w:hAnsi="Times New Roman" w:cs="Times New Roman"/>
          <w:sz w:val="32"/>
          <w:szCs w:val="32"/>
        </w:rPr>
        <w:t>件，为中共中央科学决策提供了重要依据。习近平代表中共中央向大家表示衷心的感谢。</w:t>
      </w:r>
    </w:p>
    <w:p w:rsidR="00D30FC8" w:rsidRPr="00E42CAE" w:rsidRDefault="001078D5" w:rsidP="00E42CAE">
      <w:pPr>
        <w:spacing w:line="579" w:lineRule="exact"/>
        <w:ind w:firstLineChars="200" w:firstLine="640"/>
        <w:rPr>
          <w:rFonts w:ascii="Times New Roman" w:eastAsia="仿宋_GB2312" w:hAnsi="Times New Roman" w:cs="Times New Roman"/>
          <w:sz w:val="32"/>
          <w:szCs w:val="32"/>
        </w:rPr>
      </w:pPr>
      <w:r w:rsidRPr="00E42CAE">
        <w:rPr>
          <w:rFonts w:ascii="Times New Roman" w:eastAsia="仿宋_GB2312" w:hAnsi="Times New Roman" w:cs="Times New Roman"/>
          <w:sz w:val="32"/>
          <w:szCs w:val="32"/>
        </w:rPr>
        <w:t>习近平对各民主党派、全国工商联和无党派人士提出</w:t>
      </w:r>
      <w:r w:rsidRPr="00E42CAE">
        <w:rPr>
          <w:rFonts w:ascii="Times New Roman" w:eastAsia="仿宋_GB2312" w:hAnsi="Times New Roman" w:cs="Times New Roman"/>
          <w:sz w:val="32"/>
          <w:szCs w:val="32"/>
        </w:rPr>
        <w:t>3</w:t>
      </w:r>
      <w:r w:rsidRPr="00E42CAE">
        <w:rPr>
          <w:rFonts w:ascii="Times New Roman" w:eastAsia="仿宋_GB2312" w:hAnsi="Times New Roman" w:cs="Times New Roman"/>
          <w:sz w:val="32"/>
          <w:szCs w:val="32"/>
        </w:rPr>
        <w:t>点希望。一是深入学习贯彻中共二十大精神，始终同党中央保持高度一致，不忘合作初心，传承优良传统。二是把思想和行动统一到中共中央关于明年经济工作的决策部署上来，围绕科学</w:t>
      </w:r>
      <w:r w:rsidRPr="00E42CAE">
        <w:rPr>
          <w:rFonts w:ascii="Times New Roman" w:eastAsia="仿宋_GB2312" w:hAnsi="Times New Roman" w:cs="Times New Roman"/>
          <w:sz w:val="32"/>
          <w:szCs w:val="32"/>
        </w:rPr>
        <w:lastRenderedPageBreak/>
        <w:t>精准做好疫情防控、有效扩大内需、实现高水平科技自立自强、激发微观经营主体活力等重大问题，深入调查研究，提出有分量的意见建议。三是以换届为契机深入做好政治交接，认真组织好换届工作，顺利实现人事更替，进一步夯实多党合作的共同思想政治基础和组织基础，确保多党合作事业根基永固、薪火相传。</w:t>
      </w:r>
    </w:p>
    <w:p w:rsidR="00D30FC8" w:rsidRPr="00E42CAE" w:rsidRDefault="001078D5" w:rsidP="00E42CAE">
      <w:pPr>
        <w:spacing w:line="579" w:lineRule="exact"/>
        <w:ind w:firstLineChars="200" w:firstLine="640"/>
        <w:rPr>
          <w:rFonts w:ascii="Times New Roman" w:eastAsia="仿宋_GB2312" w:hAnsi="Times New Roman" w:cs="Times New Roman"/>
          <w:sz w:val="32"/>
          <w:szCs w:val="32"/>
        </w:rPr>
      </w:pPr>
      <w:proofErr w:type="gramStart"/>
      <w:r w:rsidRPr="00E42CAE">
        <w:rPr>
          <w:rFonts w:ascii="Times New Roman" w:eastAsia="仿宋_GB2312" w:hAnsi="Times New Roman" w:cs="Times New Roman"/>
          <w:sz w:val="32"/>
          <w:szCs w:val="32"/>
        </w:rPr>
        <w:t>石泰峰</w:t>
      </w:r>
      <w:proofErr w:type="gramEnd"/>
      <w:r w:rsidRPr="00E42CAE">
        <w:rPr>
          <w:rFonts w:ascii="Times New Roman" w:eastAsia="仿宋_GB2312" w:hAnsi="Times New Roman" w:cs="Times New Roman"/>
          <w:sz w:val="32"/>
          <w:szCs w:val="32"/>
        </w:rPr>
        <w:t>、刘鹤、孙春兰、何立峰、王勇、肖捷，中共中央、国务院有关部门负责人出席座谈会。</w:t>
      </w:r>
    </w:p>
    <w:p w:rsidR="00D30FC8" w:rsidRPr="00E42CAE" w:rsidRDefault="001078D5" w:rsidP="00E42CAE">
      <w:pPr>
        <w:spacing w:line="579" w:lineRule="exact"/>
        <w:ind w:firstLineChars="200" w:firstLine="640"/>
        <w:rPr>
          <w:rFonts w:ascii="Times New Roman" w:eastAsia="仿宋_GB2312" w:hAnsi="Times New Roman" w:cs="Times New Roman"/>
          <w:sz w:val="32"/>
          <w:szCs w:val="32"/>
        </w:rPr>
      </w:pPr>
      <w:r w:rsidRPr="00E42CAE">
        <w:rPr>
          <w:rFonts w:ascii="Times New Roman" w:eastAsia="仿宋_GB2312" w:hAnsi="Times New Roman" w:cs="Times New Roman"/>
          <w:sz w:val="32"/>
          <w:szCs w:val="32"/>
        </w:rPr>
        <w:t>出席座谈会的党外人士还有陈晓光、郑建邦、辜胜阻、刘新成、何维、邵鸿和蒋作君、李钺锋、黄荣、窦晓玉等。</w:t>
      </w:r>
    </w:p>
    <w:p w:rsidR="00D30FC8" w:rsidRPr="00E42CAE" w:rsidRDefault="00D30FC8" w:rsidP="00E42CAE">
      <w:pPr>
        <w:spacing w:line="579" w:lineRule="exact"/>
        <w:ind w:firstLineChars="200" w:firstLine="640"/>
        <w:rPr>
          <w:rFonts w:ascii="Times New Roman" w:eastAsia="仿宋_GB2312" w:hAnsi="Times New Roman" w:cs="Times New Roman"/>
          <w:sz w:val="32"/>
          <w:szCs w:val="32"/>
        </w:rPr>
      </w:pPr>
    </w:p>
    <w:sectPr w:rsidR="00D30FC8" w:rsidRPr="00E42CAE" w:rsidSect="00E42CAE">
      <w:footerReference w:type="even" r:id="rId6"/>
      <w:footerReference w:type="default" r:id="rId7"/>
      <w:pgSz w:w="11906" w:h="16838"/>
      <w:pgMar w:top="2098" w:right="1588" w:bottom="2041"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57C7" w:rsidRDefault="005D57C7" w:rsidP="00E42CAE">
      <w:r>
        <w:separator/>
      </w:r>
    </w:p>
  </w:endnote>
  <w:endnote w:type="continuationSeparator" w:id="0">
    <w:p w:rsidR="005D57C7" w:rsidRDefault="005D57C7" w:rsidP="00E42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Malgun Gothic Semilight"/>
    <w:panose1 w:val="02010601030101010101"/>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2CAE" w:rsidRPr="00E42CAE" w:rsidRDefault="00E42CAE">
    <w:pPr>
      <w:pStyle w:val="a7"/>
      <w:rPr>
        <w:rFonts w:ascii="宋体" w:eastAsia="宋体" w:hAnsi="宋体"/>
        <w:sz w:val="28"/>
      </w:rPr>
    </w:pPr>
    <w:r w:rsidRPr="00E42CAE">
      <w:rPr>
        <w:rFonts w:ascii="宋体" w:eastAsia="宋体" w:hAnsi="宋体" w:hint="eastAsia"/>
        <w:sz w:val="28"/>
      </w:rPr>
      <w:t>—</w:t>
    </w:r>
    <w:sdt>
      <w:sdtPr>
        <w:rPr>
          <w:rFonts w:ascii="宋体" w:eastAsia="宋体" w:hAnsi="宋体"/>
          <w:sz w:val="28"/>
        </w:rPr>
        <w:id w:val="1381286471"/>
        <w:docPartObj>
          <w:docPartGallery w:val="Page Numbers (Bottom of Page)"/>
          <w:docPartUnique/>
        </w:docPartObj>
      </w:sdtPr>
      <w:sdtContent>
        <w:r w:rsidRPr="00E42CAE">
          <w:rPr>
            <w:rFonts w:ascii="宋体" w:eastAsia="宋体" w:hAnsi="宋体"/>
            <w:sz w:val="28"/>
          </w:rPr>
          <w:fldChar w:fldCharType="begin"/>
        </w:r>
        <w:r w:rsidRPr="00E42CAE">
          <w:rPr>
            <w:rFonts w:ascii="宋体" w:eastAsia="宋体" w:hAnsi="宋体"/>
            <w:sz w:val="28"/>
          </w:rPr>
          <w:instrText>PAGE   \* MERGEFORMAT</w:instrText>
        </w:r>
        <w:r w:rsidRPr="00E42CAE">
          <w:rPr>
            <w:rFonts w:ascii="宋体" w:eastAsia="宋体" w:hAnsi="宋体"/>
            <w:sz w:val="28"/>
          </w:rPr>
          <w:fldChar w:fldCharType="separate"/>
        </w:r>
        <w:r w:rsidRPr="00E42CAE">
          <w:rPr>
            <w:rFonts w:ascii="宋体" w:eastAsia="宋体" w:hAnsi="宋体"/>
            <w:sz w:val="28"/>
          </w:rPr>
          <w:t>2</w:t>
        </w:r>
        <w:r w:rsidRPr="00E42CAE">
          <w:rPr>
            <w:rFonts w:ascii="宋体" w:eastAsia="宋体" w:hAnsi="宋体"/>
            <w:sz w:val="28"/>
          </w:rPr>
          <w:fldChar w:fldCharType="end"/>
        </w:r>
      </w:sdtContent>
    </w:sdt>
    <w:r w:rsidRPr="00E42CAE">
      <w:rPr>
        <w:rFonts w:ascii="宋体" w:eastAsia="宋体" w:hAnsi="宋体" w:hint="eastAsia"/>
        <w:sz w:val="28"/>
      </w:rPr>
      <w:t>—</w:t>
    </w:r>
  </w:p>
  <w:p w:rsidR="00E42CAE" w:rsidRDefault="00E42CA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3645100"/>
      <w:docPartObj>
        <w:docPartGallery w:val="Page Numbers (Bottom of Page)"/>
        <w:docPartUnique/>
      </w:docPartObj>
    </w:sdtPr>
    <w:sdtEndPr>
      <w:rPr>
        <w:rFonts w:ascii="宋体" w:eastAsia="宋体" w:hAnsi="宋体"/>
        <w:sz w:val="28"/>
        <w:szCs w:val="28"/>
      </w:rPr>
    </w:sdtEndPr>
    <w:sdtContent>
      <w:p w:rsidR="00E42CAE" w:rsidRPr="00E42CAE" w:rsidRDefault="00E42CAE">
        <w:pPr>
          <w:pStyle w:val="a7"/>
          <w:jc w:val="right"/>
          <w:rPr>
            <w:rFonts w:ascii="宋体" w:eastAsia="宋体" w:hAnsi="宋体"/>
            <w:sz w:val="28"/>
            <w:szCs w:val="28"/>
          </w:rPr>
        </w:pPr>
        <w:r w:rsidRPr="00E42CAE">
          <w:rPr>
            <w:rFonts w:ascii="宋体" w:eastAsia="宋体" w:hAnsi="宋体" w:hint="eastAsia"/>
            <w:sz w:val="28"/>
            <w:szCs w:val="28"/>
          </w:rPr>
          <w:t>—</w:t>
        </w:r>
        <w:r w:rsidRPr="00E42CAE">
          <w:rPr>
            <w:rFonts w:ascii="宋体" w:eastAsia="宋体" w:hAnsi="宋体"/>
            <w:sz w:val="28"/>
            <w:szCs w:val="28"/>
          </w:rPr>
          <w:fldChar w:fldCharType="begin"/>
        </w:r>
        <w:r w:rsidRPr="00E42CAE">
          <w:rPr>
            <w:rFonts w:ascii="宋体" w:eastAsia="宋体" w:hAnsi="宋体"/>
            <w:sz w:val="28"/>
            <w:szCs w:val="28"/>
          </w:rPr>
          <w:instrText>PAGE   \* MERGEFORMAT</w:instrText>
        </w:r>
        <w:r w:rsidRPr="00E42CAE">
          <w:rPr>
            <w:rFonts w:ascii="宋体" w:eastAsia="宋体" w:hAnsi="宋体"/>
            <w:sz w:val="28"/>
            <w:szCs w:val="28"/>
          </w:rPr>
          <w:fldChar w:fldCharType="separate"/>
        </w:r>
        <w:r w:rsidRPr="00E42CAE">
          <w:rPr>
            <w:rFonts w:ascii="宋体" w:eastAsia="宋体" w:hAnsi="宋体"/>
            <w:sz w:val="28"/>
            <w:szCs w:val="28"/>
          </w:rPr>
          <w:t>4</w:t>
        </w:r>
        <w:r w:rsidRPr="00E42CAE">
          <w:rPr>
            <w:rFonts w:ascii="宋体" w:eastAsia="宋体" w:hAnsi="宋体"/>
            <w:sz w:val="28"/>
            <w:szCs w:val="28"/>
          </w:rPr>
          <w:fldChar w:fldCharType="end"/>
        </w:r>
        <w:r w:rsidRPr="00E42CAE">
          <w:rPr>
            <w:rFonts w:ascii="宋体" w:eastAsia="宋体" w:hAnsi="宋体" w:hint="eastAsia"/>
            <w:sz w:val="28"/>
            <w:szCs w:val="28"/>
          </w:rPr>
          <w:t>—</w:t>
        </w:r>
      </w:p>
    </w:sdtContent>
  </w:sdt>
  <w:p w:rsidR="00E42CAE" w:rsidRDefault="00E42CA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57C7" w:rsidRDefault="005D57C7" w:rsidP="00E42CAE">
      <w:r>
        <w:separator/>
      </w:r>
    </w:p>
  </w:footnote>
  <w:footnote w:type="continuationSeparator" w:id="0">
    <w:p w:rsidR="005D57C7" w:rsidRDefault="005D57C7" w:rsidP="00E42C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embedSystemFonts/>
  <w:bordersDoNotSurroundHeader/>
  <w:bordersDoNotSurroundFooter/>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dlNGFkNzAzODcyNzkzZGQwMzc3YzdmY2MwZTM0MjkifQ=="/>
  </w:docVars>
  <w:rsids>
    <w:rsidRoot w:val="00D30FC8"/>
    <w:rsid w:val="001078D5"/>
    <w:rsid w:val="005D57C7"/>
    <w:rsid w:val="00D30FC8"/>
    <w:rsid w:val="00E42CAE"/>
    <w:rsid w:val="08BE3F59"/>
    <w:rsid w:val="1C5D1E91"/>
    <w:rsid w:val="1D5F4F34"/>
    <w:rsid w:val="38834036"/>
    <w:rsid w:val="408764AA"/>
    <w:rsid w:val="42455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224F50"/>
  <w15:docId w15:val="{872AD6EF-E0C2-4E1F-B057-5286073F1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character" w:styleId="a4">
    <w:name w:val="Strong"/>
    <w:basedOn w:val="a0"/>
    <w:qFormat/>
    <w:rPr>
      <w:b/>
    </w:rPr>
  </w:style>
  <w:style w:type="paragraph" w:styleId="a5">
    <w:name w:val="header"/>
    <w:basedOn w:val="a"/>
    <w:link w:val="a6"/>
    <w:rsid w:val="00E42CA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E42CAE"/>
    <w:rPr>
      <w:rFonts w:asciiTheme="minorHAnsi" w:eastAsiaTheme="minorEastAsia" w:hAnsiTheme="minorHAnsi" w:cstheme="minorBidi"/>
      <w:kern w:val="2"/>
      <w:sz w:val="18"/>
      <w:szCs w:val="18"/>
    </w:rPr>
  </w:style>
  <w:style w:type="paragraph" w:styleId="a7">
    <w:name w:val="footer"/>
    <w:basedOn w:val="a"/>
    <w:link w:val="a8"/>
    <w:uiPriority w:val="99"/>
    <w:rsid w:val="00E42CAE"/>
    <w:pPr>
      <w:tabs>
        <w:tab w:val="center" w:pos="4153"/>
        <w:tab w:val="right" w:pos="8306"/>
      </w:tabs>
      <w:snapToGrid w:val="0"/>
      <w:jc w:val="left"/>
    </w:pPr>
    <w:rPr>
      <w:sz w:val="18"/>
      <w:szCs w:val="18"/>
    </w:rPr>
  </w:style>
  <w:style w:type="character" w:customStyle="1" w:styleId="a8">
    <w:name w:val="页脚 字符"/>
    <w:basedOn w:val="a0"/>
    <w:link w:val="a7"/>
    <w:uiPriority w:val="99"/>
    <w:rsid w:val="00E42CAE"/>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266</Words>
  <Characters>1517</Characters>
  <Application>Microsoft Office Word</Application>
  <DocSecurity>0</DocSecurity>
  <Lines>12</Lines>
  <Paragraphs>3</Paragraphs>
  <ScaleCrop>false</ScaleCrop>
  <Company>中山大学</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3</cp:revision>
  <dcterms:created xsi:type="dcterms:W3CDTF">2021-11-10T06:25:00Z</dcterms:created>
  <dcterms:modified xsi:type="dcterms:W3CDTF">2023-01-07T04:28:00Z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9A5368C1171E45828F0F34874A183AC2</vt:lpwstr>
  </property>
</Properties>
</file>