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D21F1D" w14:textId="198B1B20" w:rsidR="00254656" w:rsidRPr="00254656" w:rsidRDefault="00254656" w:rsidP="00254656">
      <w:pPr>
        <w:jc w:val="center"/>
        <w:rPr>
          <w:rFonts w:ascii="方正小标宋简体" w:eastAsia="方正小标宋简体" w:hint="eastAsia"/>
          <w:sz w:val="44"/>
          <w:szCs w:val="44"/>
        </w:rPr>
      </w:pPr>
      <w:r w:rsidRPr="00254656">
        <w:rPr>
          <w:rFonts w:ascii="方正小标宋简体" w:eastAsia="方正小标宋简体" w:hint="eastAsia"/>
          <w:sz w:val="44"/>
          <w:szCs w:val="44"/>
        </w:rPr>
        <w:t>在全国党建研究会学习贯彻党的二十大精神座谈会上的总结讲话</w:t>
      </w:r>
    </w:p>
    <w:p w14:paraId="77007DB0" w14:textId="478745B9" w:rsidR="00254656" w:rsidRPr="00254656" w:rsidRDefault="00254656" w:rsidP="00254656">
      <w:pPr>
        <w:jc w:val="center"/>
        <w:rPr>
          <w:rFonts w:ascii="仿宋_GB2312" w:eastAsia="仿宋_GB2312" w:hint="eastAsia"/>
          <w:sz w:val="32"/>
          <w:szCs w:val="32"/>
        </w:rPr>
      </w:pPr>
      <w:r w:rsidRPr="00254656">
        <w:rPr>
          <w:rFonts w:ascii="仿宋_GB2312" w:eastAsia="仿宋_GB2312" w:hint="eastAsia"/>
          <w:sz w:val="32"/>
          <w:szCs w:val="32"/>
        </w:rPr>
        <w:t>(2022年11月11日）</w:t>
      </w:r>
    </w:p>
    <w:p w14:paraId="68E2C757" w14:textId="74FEDD74" w:rsidR="00254656" w:rsidRDefault="00254656" w:rsidP="00254656">
      <w:pPr>
        <w:jc w:val="center"/>
        <w:rPr>
          <w:rFonts w:ascii="仿宋_GB2312" w:eastAsia="仿宋_GB2312"/>
          <w:sz w:val="32"/>
          <w:szCs w:val="32"/>
        </w:rPr>
      </w:pPr>
      <w:r w:rsidRPr="00254656">
        <w:rPr>
          <w:rFonts w:ascii="仿宋_GB2312" w:eastAsia="仿宋_GB2312" w:hint="eastAsia"/>
          <w:sz w:val="32"/>
          <w:szCs w:val="32"/>
        </w:rPr>
        <w:t>徐</w:t>
      </w:r>
      <w:r>
        <w:rPr>
          <w:rFonts w:ascii="仿宋_GB2312" w:eastAsia="仿宋_GB2312" w:hint="eastAsia"/>
          <w:sz w:val="32"/>
          <w:szCs w:val="32"/>
        </w:rPr>
        <w:t xml:space="preserve"> </w:t>
      </w:r>
      <w:r w:rsidRPr="00254656">
        <w:rPr>
          <w:rFonts w:ascii="仿宋_GB2312" w:eastAsia="仿宋_GB2312" w:hint="eastAsia"/>
          <w:sz w:val="32"/>
          <w:szCs w:val="32"/>
        </w:rPr>
        <w:t>启</w:t>
      </w:r>
      <w:r>
        <w:rPr>
          <w:rFonts w:ascii="仿宋_GB2312" w:eastAsia="仿宋_GB2312" w:hint="eastAsia"/>
          <w:sz w:val="32"/>
          <w:szCs w:val="32"/>
        </w:rPr>
        <w:t xml:space="preserve"> </w:t>
      </w:r>
      <w:r w:rsidRPr="00254656">
        <w:rPr>
          <w:rFonts w:ascii="仿宋_GB2312" w:eastAsia="仿宋_GB2312" w:hint="eastAsia"/>
          <w:sz w:val="32"/>
          <w:szCs w:val="32"/>
        </w:rPr>
        <w:t>方</w:t>
      </w:r>
    </w:p>
    <w:p w14:paraId="34BDA9A1" w14:textId="77777777" w:rsidR="00254656" w:rsidRPr="00254656" w:rsidRDefault="00254656" w:rsidP="00254656">
      <w:pPr>
        <w:jc w:val="center"/>
        <w:rPr>
          <w:rFonts w:ascii="仿宋_GB2312" w:eastAsia="仿宋_GB2312" w:hint="eastAsia"/>
          <w:sz w:val="32"/>
          <w:szCs w:val="32"/>
        </w:rPr>
      </w:pPr>
    </w:p>
    <w:p w14:paraId="383C333B" w14:textId="14082966" w:rsidR="00254656" w:rsidRPr="00254656" w:rsidRDefault="00254656" w:rsidP="00254656">
      <w:pPr>
        <w:ind w:firstLineChars="200" w:firstLine="640"/>
        <w:rPr>
          <w:rFonts w:ascii="仿宋_GB2312" w:eastAsia="仿宋_GB2312" w:hint="eastAsia"/>
          <w:sz w:val="32"/>
          <w:szCs w:val="32"/>
        </w:rPr>
      </w:pPr>
      <w:r w:rsidRPr="00254656">
        <w:rPr>
          <w:rFonts w:ascii="仿宋_GB2312" w:eastAsia="仿宋_GB2312" w:hint="eastAsia"/>
          <w:sz w:val="32"/>
          <w:szCs w:val="32"/>
        </w:rPr>
        <w:t>今天，我们以电视电话形式召开了全国党建研究会学习贯彻党的二十大精神座谈会，会议开得很好。通过这次会议，我们进一步深化了对党的二十大精神的认识；进一步深化了对新时代党的建设和组织工作新部署新要求的认识；进一步明确了当前和今后做好党建研究和党建研究会工作的努力方向。下面，围绕贯彻落实会议精神，我提三点要求。</w:t>
      </w:r>
    </w:p>
    <w:p w14:paraId="169D9D10" w14:textId="7271D513" w:rsidR="00254656" w:rsidRPr="00254656" w:rsidRDefault="00254656" w:rsidP="00254656">
      <w:pPr>
        <w:ind w:firstLineChars="200" w:firstLine="640"/>
        <w:rPr>
          <w:rFonts w:ascii="仿宋_GB2312" w:eastAsia="仿宋_GB2312" w:hint="eastAsia"/>
          <w:sz w:val="32"/>
          <w:szCs w:val="32"/>
        </w:rPr>
      </w:pPr>
      <w:r w:rsidRPr="00254656">
        <w:rPr>
          <w:rFonts w:ascii="黑体" w:eastAsia="黑体" w:hAnsi="黑体" w:hint="eastAsia"/>
          <w:sz w:val="32"/>
          <w:szCs w:val="32"/>
        </w:rPr>
        <w:t>第一，要强化理论武装，做到“两个维护”，确保党建研究的正确政治方向。</w:t>
      </w:r>
      <w:r w:rsidRPr="00254656">
        <w:rPr>
          <w:rFonts w:ascii="仿宋_GB2312" w:eastAsia="仿宋_GB2312" w:hint="eastAsia"/>
          <w:sz w:val="32"/>
          <w:szCs w:val="32"/>
        </w:rPr>
        <w:t>党建研究是政治性、思想性、理论性很强的工作。做好这项工作，一定要强化理论武装、提高思想认识、坚定政治立场。要深刻认识“两个确立”是党的十八大以来我们党取得的最重要政治成果，反映了全党全军全国各族人民的共同心愿，深刻认识习近平总书记的核心地位，是时代的呼唤、历史的选择、人民的期盼，自觉在思想上政治上行动上同以习近平同志为核心的党中央保持高度一致，坚决维护习近平总书记党中央的核心、全党的核心地位。要深入学</w:t>
      </w:r>
      <w:proofErr w:type="gramStart"/>
      <w:r w:rsidRPr="00254656">
        <w:rPr>
          <w:rFonts w:ascii="仿宋_GB2312" w:eastAsia="仿宋_GB2312" w:hint="eastAsia"/>
          <w:sz w:val="32"/>
          <w:szCs w:val="32"/>
        </w:rPr>
        <w:t>习习近</w:t>
      </w:r>
      <w:proofErr w:type="gramEnd"/>
      <w:r w:rsidRPr="00254656">
        <w:rPr>
          <w:rFonts w:ascii="仿宋_GB2312" w:eastAsia="仿宋_GB2312" w:hint="eastAsia"/>
          <w:sz w:val="32"/>
          <w:szCs w:val="32"/>
        </w:rPr>
        <w:t>平新时代中国特色社会主义思想，坚持好、运</w:t>
      </w:r>
      <w:r w:rsidRPr="00254656">
        <w:rPr>
          <w:rFonts w:ascii="仿宋_GB2312" w:eastAsia="仿宋_GB2312" w:hint="eastAsia"/>
          <w:sz w:val="32"/>
          <w:szCs w:val="32"/>
        </w:rPr>
        <w:lastRenderedPageBreak/>
        <w:t>用好贯穿其中的立场观点方法，提高政治水平、理论水平和研究本领。要原原本本、扎扎实实学习党的二十大精神，坚持</w:t>
      </w:r>
      <w:proofErr w:type="gramStart"/>
      <w:r w:rsidRPr="00254656">
        <w:rPr>
          <w:rFonts w:ascii="仿宋_GB2312" w:eastAsia="仿宋_GB2312" w:hint="eastAsia"/>
          <w:sz w:val="32"/>
          <w:szCs w:val="32"/>
        </w:rPr>
        <w:t>学思用贯通</w:t>
      </w:r>
      <w:proofErr w:type="gramEnd"/>
      <w:r w:rsidRPr="00254656">
        <w:rPr>
          <w:rFonts w:ascii="仿宋_GB2312" w:eastAsia="仿宋_GB2312" w:hint="eastAsia"/>
          <w:sz w:val="32"/>
          <w:szCs w:val="32"/>
        </w:rPr>
        <w:t>、</w:t>
      </w:r>
      <w:proofErr w:type="gramStart"/>
      <w:r w:rsidRPr="00254656">
        <w:rPr>
          <w:rFonts w:ascii="仿宋_GB2312" w:eastAsia="仿宋_GB2312" w:hint="eastAsia"/>
          <w:sz w:val="32"/>
          <w:szCs w:val="32"/>
        </w:rPr>
        <w:t>知信行</w:t>
      </w:r>
      <w:proofErr w:type="gramEnd"/>
      <w:r w:rsidRPr="00254656">
        <w:rPr>
          <w:rFonts w:ascii="仿宋_GB2312" w:eastAsia="仿宋_GB2312" w:hint="eastAsia"/>
          <w:sz w:val="32"/>
          <w:szCs w:val="32"/>
        </w:rPr>
        <w:t>统一，真正把思想统一起来、把力量凝聚起来。在学习中，要注意用好《党建研究》《党建研究内参》等党刊。《党建研究》是中组部主管的唯一对外公开发行的党刊，是组织系统自己的刊物，也是研究宣传展示各地各部门学习贯彻党的二十大精神的重要载体。今年《党建研究》第11、12期以专刊形式宣传党的二十大精神，明年要围绕学习贯彻党的二十大精神设置专门栏目、进行专题策划。各级组织部门和党建研究会要发挥好《党建研究》的主阵地作用，做好</w:t>
      </w:r>
      <w:proofErr w:type="gramStart"/>
      <w:r w:rsidRPr="00254656">
        <w:rPr>
          <w:rFonts w:ascii="仿宋_GB2312" w:eastAsia="仿宋_GB2312" w:hint="eastAsia"/>
          <w:sz w:val="32"/>
          <w:szCs w:val="32"/>
        </w:rPr>
        <w:t>学刊用刊订刊</w:t>
      </w:r>
      <w:proofErr w:type="gramEnd"/>
      <w:r w:rsidRPr="00254656">
        <w:rPr>
          <w:rFonts w:ascii="仿宋_GB2312" w:eastAsia="仿宋_GB2312" w:hint="eastAsia"/>
          <w:sz w:val="32"/>
          <w:szCs w:val="32"/>
        </w:rPr>
        <w:t>等工作。</w:t>
      </w:r>
    </w:p>
    <w:p w14:paraId="5D4D6157" w14:textId="501D5941" w:rsidR="00254656" w:rsidRPr="00254656" w:rsidRDefault="00254656" w:rsidP="00254656">
      <w:pPr>
        <w:ind w:firstLineChars="200" w:firstLine="640"/>
        <w:rPr>
          <w:rFonts w:ascii="仿宋_GB2312" w:eastAsia="仿宋_GB2312" w:hint="eastAsia"/>
          <w:sz w:val="32"/>
          <w:szCs w:val="32"/>
        </w:rPr>
      </w:pPr>
      <w:r w:rsidRPr="00254656">
        <w:rPr>
          <w:rFonts w:ascii="黑体" w:eastAsia="黑体" w:hAnsi="黑体" w:hint="eastAsia"/>
          <w:sz w:val="32"/>
          <w:szCs w:val="32"/>
        </w:rPr>
        <w:t>第二，要强化责任担当、明确任务要求，认真做好党的二十大精神的学习研究和宣传阐释工作。</w:t>
      </w:r>
      <w:r w:rsidRPr="00254656">
        <w:rPr>
          <w:rFonts w:ascii="仿宋_GB2312" w:eastAsia="仿宋_GB2312" w:hint="eastAsia"/>
          <w:sz w:val="32"/>
          <w:szCs w:val="32"/>
        </w:rPr>
        <w:t>学习贯彻党的二十大精神是当前和今后一个时期全党全国的首要政治任务。对此，中共中央印发了关于认真学习宣传贯彻党的二十大精神的决定，中央组织部进行了部署，刚才李智勇同志也提出了明确要求。我们要认真学习、坚决落实这些部署要求。特别是要认真贯彻落实陈希同志批准的《关于近期“学习贯彻党的二十大精神”重点宣传事项的请示》的有关要求，积极组织力量研究宣传各级组织部门和党建研究会学习贯彻党的二十大精神的举措成效，组织力量研究宣传</w:t>
      </w:r>
      <w:proofErr w:type="gramStart"/>
      <w:r w:rsidRPr="00254656">
        <w:rPr>
          <w:rFonts w:ascii="仿宋_GB2312" w:eastAsia="仿宋_GB2312" w:hint="eastAsia"/>
          <w:sz w:val="32"/>
          <w:szCs w:val="32"/>
        </w:rPr>
        <w:t>阐释党</w:t>
      </w:r>
      <w:proofErr w:type="gramEnd"/>
      <w:r w:rsidRPr="00254656">
        <w:rPr>
          <w:rFonts w:ascii="仿宋_GB2312" w:eastAsia="仿宋_GB2312" w:hint="eastAsia"/>
          <w:sz w:val="32"/>
          <w:szCs w:val="32"/>
        </w:rPr>
        <w:t>的二十大报告中关于新时代党的建设和组织工作的新论断新部署新</w:t>
      </w:r>
      <w:r w:rsidRPr="00254656">
        <w:rPr>
          <w:rFonts w:ascii="仿宋_GB2312" w:eastAsia="仿宋_GB2312" w:hint="eastAsia"/>
          <w:sz w:val="32"/>
          <w:szCs w:val="32"/>
        </w:rPr>
        <w:lastRenderedPageBreak/>
        <w:t>要求，营造学习宣传贯彻党的二十大精神的浓厚氛围。</w:t>
      </w:r>
    </w:p>
    <w:p w14:paraId="42A06D60" w14:textId="516CA9E9" w:rsidR="007C3320" w:rsidRPr="00254656" w:rsidRDefault="00254656" w:rsidP="00254656">
      <w:pPr>
        <w:ind w:firstLineChars="200" w:firstLine="640"/>
        <w:rPr>
          <w:rFonts w:ascii="仿宋_GB2312" w:eastAsia="仿宋_GB2312" w:hint="eastAsia"/>
          <w:sz w:val="32"/>
          <w:szCs w:val="32"/>
        </w:rPr>
      </w:pPr>
      <w:r w:rsidRPr="00254656">
        <w:rPr>
          <w:rFonts w:ascii="黑体" w:eastAsia="黑体" w:hAnsi="黑体" w:hint="eastAsia"/>
          <w:sz w:val="32"/>
          <w:szCs w:val="32"/>
        </w:rPr>
        <w:t>第三，要强化实干实效、抓好贯彻落实，认真做好今年的党建研究工作。</w:t>
      </w:r>
      <w:r w:rsidRPr="00254656">
        <w:rPr>
          <w:rFonts w:ascii="仿宋_GB2312" w:eastAsia="仿宋_GB2312" w:hint="eastAsia"/>
          <w:sz w:val="32"/>
          <w:szCs w:val="32"/>
        </w:rPr>
        <w:t>要及时向主管部门和领导汇报这次座谈会的有关情况，特别是李智勇同志的讲话，结合本地区本部门实际提出贯彻落实会议精神的具体举措。要抓紧时间，按照年初的安排认真做好今年的课题调研等工作，要与党的二十大精神对标对表，确保高质量。要注意加强研究会自身建设，目前个别省区市和副省级城市还没有成立研究会，少数研究会办事机构设置不够合理，影响了研究会的工作效能，希望高度重视，认真研究，进一步健全组织体系，理顺管理机制。另外，现在已经进入11月份，研究会今年的工作已经进入收官阶段，希望大家认真做好相关工作，并思考好谋划好明年的工作。</w:t>
      </w:r>
    </w:p>
    <w:sectPr w:rsidR="007C3320" w:rsidRPr="0025465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8584CD" w14:textId="77777777" w:rsidR="001A299C" w:rsidRDefault="001A299C" w:rsidP="00254656">
      <w:r>
        <w:separator/>
      </w:r>
    </w:p>
  </w:endnote>
  <w:endnote w:type="continuationSeparator" w:id="0">
    <w:p w14:paraId="3B0DF6E0" w14:textId="77777777" w:rsidR="001A299C" w:rsidRDefault="001A299C" w:rsidP="002546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AA52D9" w14:textId="77777777" w:rsidR="001A299C" w:rsidRDefault="001A299C" w:rsidP="00254656">
      <w:r>
        <w:separator/>
      </w:r>
    </w:p>
  </w:footnote>
  <w:footnote w:type="continuationSeparator" w:id="0">
    <w:p w14:paraId="52802AB0" w14:textId="77777777" w:rsidR="001A299C" w:rsidRDefault="001A299C" w:rsidP="0025465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131B"/>
    <w:rsid w:val="001A299C"/>
    <w:rsid w:val="00254656"/>
    <w:rsid w:val="007C3320"/>
    <w:rsid w:val="0090131B"/>
    <w:rsid w:val="00D43F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7B9189"/>
  <w15:chartTrackingRefBased/>
  <w15:docId w15:val="{F51F1F94-F994-4321-A48A-83BF03F3D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54656"/>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254656"/>
    <w:rPr>
      <w:sz w:val="18"/>
      <w:szCs w:val="18"/>
    </w:rPr>
  </w:style>
  <w:style w:type="paragraph" w:styleId="a5">
    <w:name w:val="footer"/>
    <w:basedOn w:val="a"/>
    <w:link w:val="a6"/>
    <w:uiPriority w:val="99"/>
    <w:unhideWhenUsed/>
    <w:rsid w:val="00254656"/>
    <w:pPr>
      <w:tabs>
        <w:tab w:val="center" w:pos="4153"/>
        <w:tab w:val="right" w:pos="8306"/>
      </w:tabs>
      <w:snapToGrid w:val="0"/>
      <w:jc w:val="left"/>
    </w:pPr>
    <w:rPr>
      <w:sz w:val="18"/>
      <w:szCs w:val="18"/>
    </w:rPr>
  </w:style>
  <w:style w:type="character" w:customStyle="1" w:styleId="a6">
    <w:name w:val="页脚 字符"/>
    <w:basedOn w:val="a0"/>
    <w:link w:val="a5"/>
    <w:uiPriority w:val="99"/>
    <w:rsid w:val="0025465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3</Pages>
  <Words>200</Words>
  <Characters>1140</Characters>
  <Application>Microsoft Office Word</Application>
  <DocSecurity>0</DocSecurity>
  <Lines>9</Lines>
  <Paragraphs>2</Paragraphs>
  <ScaleCrop>false</ScaleCrop>
  <Company/>
  <LinksUpToDate>false</LinksUpToDate>
  <CharactersWithSpaces>1338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龙 楠</dc:creator>
  <cp:keywords/>
  <dc:description/>
  <cp:lastModifiedBy>龙 楠</cp:lastModifiedBy>
  <cp:revision>2</cp:revision>
  <dcterms:created xsi:type="dcterms:W3CDTF">2023-02-27T07:35:00Z</dcterms:created>
  <dcterms:modified xsi:type="dcterms:W3CDTF">2023-02-27T07:51:00Z</dcterms:modified>
</cp:coreProperties>
</file>