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D8A5" w14:textId="77777777" w:rsidR="009F5FDD" w:rsidRPr="009F5FDD" w:rsidRDefault="009F5FDD" w:rsidP="009F5FDD">
      <w:pPr>
        <w:jc w:val="center"/>
        <w:rPr>
          <w:rFonts w:ascii="方正小标宋简体" w:eastAsia="方正小标宋简体"/>
          <w:sz w:val="40"/>
          <w:szCs w:val="40"/>
        </w:rPr>
      </w:pPr>
      <w:r w:rsidRPr="009F5FDD">
        <w:rPr>
          <w:rFonts w:ascii="方正小标宋简体" w:eastAsia="方正小标宋简体" w:hint="eastAsia"/>
          <w:sz w:val="40"/>
          <w:szCs w:val="40"/>
        </w:rPr>
        <w:t>习近平在中央党校建校90周年庆祝大会暨2023年春季学期开学典礼上发表重要讲话强调 坚守党校初心 努力为党育才为党献策</w:t>
      </w:r>
    </w:p>
    <w:p w14:paraId="0C7318AC" w14:textId="77777777" w:rsidR="009F5FDD" w:rsidRPr="009F5FDD" w:rsidRDefault="009F5FDD" w:rsidP="009F5FDD">
      <w:pPr>
        <w:widowControl/>
        <w:shd w:val="clear" w:color="auto" w:fill="FFFFFF"/>
        <w:spacing w:line="324" w:lineRule="atLeast"/>
        <w:jc w:val="center"/>
        <w:rPr>
          <w:rFonts w:ascii="宋体" w:eastAsia="宋体" w:hAnsi="宋体" w:cs="宋体" w:hint="eastAsia"/>
          <w:color w:val="2C2C2C"/>
          <w:kern w:val="0"/>
          <w:sz w:val="18"/>
          <w:szCs w:val="18"/>
        </w:rPr>
      </w:pPr>
      <w:r w:rsidRPr="009F5FDD">
        <w:rPr>
          <w:rFonts w:ascii="宋体" w:eastAsia="宋体" w:hAnsi="宋体" w:cs="宋体" w:hint="eastAsia"/>
          <w:color w:val="2C2C2C"/>
          <w:kern w:val="0"/>
          <w:sz w:val="18"/>
          <w:szCs w:val="18"/>
        </w:rPr>
        <w:t>来源：新华网   发布时间：2023-03-01</w:t>
      </w:r>
    </w:p>
    <w:p w14:paraId="36863316" w14:textId="77777777" w:rsidR="009F5FDD" w:rsidRPr="009F5FDD" w:rsidRDefault="009F5FDD" w:rsidP="009F5FDD">
      <w:pPr>
        <w:widowControl/>
        <w:shd w:val="clear" w:color="auto" w:fill="FFFFFF"/>
        <w:spacing w:after="150" w:line="450" w:lineRule="atLeast"/>
        <w:jc w:val="center"/>
        <w:rPr>
          <w:rFonts w:ascii="宋体" w:eastAsia="宋体" w:hAnsi="宋体" w:cs="宋体" w:hint="eastAsia"/>
          <w:color w:val="2C2C2C"/>
          <w:kern w:val="0"/>
          <w:sz w:val="24"/>
          <w:szCs w:val="24"/>
        </w:rPr>
      </w:pPr>
      <w:r w:rsidRPr="009F5FDD">
        <w:rPr>
          <w:rFonts w:ascii="宋体" w:eastAsia="宋体" w:hAnsi="宋体" w:cs="宋体" w:hint="eastAsia"/>
          <w:b/>
          <w:bCs/>
          <w:color w:val="2C2C2C"/>
          <w:kern w:val="0"/>
          <w:sz w:val="24"/>
          <w:szCs w:val="24"/>
        </w:rPr>
        <w:t>习近平在中央党校建校90周年庆祝大会暨2023年春季学期开学典礼上发表重要讲话强调</w:t>
      </w:r>
    </w:p>
    <w:p w14:paraId="55629A19" w14:textId="77777777" w:rsidR="009F5FDD" w:rsidRPr="009F5FDD" w:rsidRDefault="009F5FDD" w:rsidP="009F5FDD">
      <w:pPr>
        <w:widowControl/>
        <w:shd w:val="clear" w:color="auto" w:fill="FFFFFF"/>
        <w:spacing w:before="150" w:after="150" w:line="450" w:lineRule="atLeast"/>
        <w:jc w:val="center"/>
        <w:rPr>
          <w:rFonts w:ascii="宋体" w:eastAsia="宋体" w:hAnsi="宋体" w:cs="宋体" w:hint="eastAsia"/>
          <w:color w:val="2C2C2C"/>
          <w:kern w:val="0"/>
          <w:sz w:val="24"/>
          <w:szCs w:val="24"/>
        </w:rPr>
      </w:pPr>
      <w:r w:rsidRPr="009F5FDD">
        <w:rPr>
          <w:rFonts w:ascii="宋体" w:eastAsia="宋体" w:hAnsi="宋体" w:cs="宋体" w:hint="eastAsia"/>
          <w:b/>
          <w:bCs/>
          <w:color w:val="2C2C2C"/>
          <w:kern w:val="0"/>
          <w:sz w:val="24"/>
          <w:szCs w:val="24"/>
        </w:rPr>
        <w:t>坚守党校初心　努力为党育才为党献策</w:t>
      </w:r>
    </w:p>
    <w:p w14:paraId="42BE9962" w14:textId="77777777" w:rsidR="009F5FDD" w:rsidRPr="009F5FDD" w:rsidRDefault="009F5FDD" w:rsidP="009F5FDD">
      <w:pPr>
        <w:widowControl/>
        <w:shd w:val="clear" w:color="auto" w:fill="FFFFFF"/>
        <w:spacing w:before="150" w:after="150" w:line="450" w:lineRule="atLeast"/>
        <w:jc w:val="center"/>
        <w:rPr>
          <w:rFonts w:ascii="宋体" w:eastAsia="宋体" w:hAnsi="宋体" w:cs="宋体" w:hint="eastAsia"/>
          <w:color w:val="2C2C2C"/>
          <w:kern w:val="0"/>
          <w:sz w:val="24"/>
          <w:szCs w:val="24"/>
        </w:rPr>
      </w:pPr>
      <w:r w:rsidRPr="009F5FDD">
        <w:rPr>
          <w:rFonts w:ascii="宋体" w:eastAsia="宋体" w:hAnsi="宋体" w:cs="宋体" w:hint="eastAsia"/>
          <w:b/>
          <w:bCs/>
          <w:color w:val="2C2C2C"/>
          <w:kern w:val="0"/>
          <w:sz w:val="24"/>
          <w:szCs w:val="24"/>
        </w:rPr>
        <w:t>蔡奇丁薛祥出席</w:t>
      </w:r>
    </w:p>
    <w:p w14:paraId="250F1873" w14:textId="7F092280" w:rsidR="009F5FDD" w:rsidRPr="009F5FDD" w:rsidRDefault="009F5FDD" w:rsidP="009F5FDD">
      <w:pPr>
        <w:ind w:firstLineChars="200" w:firstLine="48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宋体" w:eastAsia="宋体" w:hAnsi="宋体" w:cs="宋体" w:hint="eastAsia"/>
          <w:color w:val="2C2C2C"/>
          <w:kern w:val="0"/>
          <w:sz w:val="24"/>
          <w:szCs w:val="24"/>
        </w:rPr>
        <w:t xml:space="preserve">　</w:t>
      </w:r>
      <w:r w:rsidRPr="009F5FDD">
        <w:rPr>
          <w:rFonts w:ascii="仿宋_GB2312" w:eastAsia="仿宋_GB2312" w:hint="eastAsia"/>
          <w:sz w:val="32"/>
          <w:szCs w:val="32"/>
        </w:rPr>
        <w:t>新华社北京3月1日电 中共中央党校3月1日举行建校90周年庆祝大会暨2023年春季学期开学典礼。中共中央总书记、国家主席、中央军委主席习近平出席并发表重要讲话。他强调，党校始终不变的初心就是为党育才、为党献策。各级党校要坚守这个初心，锐意进取、奋发有为，为全面建设社会主义现代化国家、全面推进中华民族伟大复兴作出新的贡献。</w:t>
      </w:r>
    </w:p>
    <w:p w14:paraId="4F29B111" w14:textId="17C9C984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中共中央政治局常委蔡奇、丁薛祥出席。</w:t>
      </w:r>
    </w:p>
    <w:p w14:paraId="0D7AC959" w14:textId="67B1DA1A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上午10时，会议开始。全体起立，高唱国歌。</w:t>
      </w:r>
    </w:p>
    <w:p w14:paraId="3A8B0B96" w14:textId="4F86FC5E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在热烈的掌声中，习近平发表重要讲话。他指出，围绕中心、服务大局，是党校事业必须始终坚持的政治站位，是践行党校初心的必然要求。必须始终坚持以党的旗帜为旗帜、以党的意志为意志、以党的使命为使命，自觉在党的新的伟大事业和党的建设新的伟大工程中精准定位，自觉为党和国家工作大局服务。必须坚持正确办学方向，始终坚持党校姓</w:t>
      </w:r>
      <w:r w:rsidRPr="009F5FDD">
        <w:rPr>
          <w:rFonts w:ascii="仿宋_GB2312" w:eastAsia="仿宋_GB2312" w:hint="eastAsia"/>
          <w:sz w:val="32"/>
          <w:szCs w:val="32"/>
        </w:rPr>
        <w:lastRenderedPageBreak/>
        <w:t>党，坚持党性原则，自觉服从服务于党的政治路线，严守党的政治纪律和政治规矩，坚持在党爱党、在党言党、在党忧党、在党为党，增强“四个意识”、坚定“四个自信”、做到“两个维护”，在思想上政治上行动上自觉同党中央保持高度一致。必须找准党校工作与党的中心任务的结合点、切入点、着力点，紧扣党之所需、发挥自身优势，做到党需要什么样的干部，党校就培养什么样的干部；党需要研究解决什么重大问题，党校就努力在那些方面建言献策。</w:t>
      </w:r>
    </w:p>
    <w:p w14:paraId="03485270" w14:textId="0F2D19B7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习近平强调，为党育才，是党校的独特价值所在。党校是干部教育培训的主阵地，必须在培养造就堪当民族复兴重任的执政骨干队伍上积极作为，做好新时代的传道、授业、解惑工作，传好马克思主义真理之道，授好推动改革发展稳定之业，解好改造主观世界和客观世界所遇之惑。</w:t>
      </w:r>
    </w:p>
    <w:p w14:paraId="088F371B" w14:textId="1D0F6429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习近平指出，理论修养是领导干部综合素质的核心，理论上的成熟是政治上成熟的基础，政治上的坚定源于理论上的清醒。对领导干部来说，马克思主义这个看家本领掌握得越牢靠，政治站位就越高，政治判断力、政治领悟力、政治执行力就越强，观察时势、谋划发展、防范化解风险就越主动。党校要进一步加强马克思主义理论教育培训，重点抓好用马克思主义中国化时代化最新成果统一思想、统一意志、统一行动，坚持不懈用新时代中国特色社会主义思想凝心铸魂。</w:t>
      </w:r>
    </w:p>
    <w:p w14:paraId="7941C4EC" w14:textId="3CBB7876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lastRenderedPageBreak/>
        <w:t>习近平强调，党校是领导干部锤炼党性的“大熔炉”。各级党校要把党性教育作为教学的主要内容，深入开展理想信念、党的宗旨、“四史”、革命传统、中华民族传统美德、党风廉政等教育，把党章和党规党纪学习教育作为党性教育的重要内容，引导和推动领导干部不断提高思想觉悟、精神境界、道德修养，树立正确的权力观、政绩观、事业观，保持共产党人的政治本色。</w:t>
      </w:r>
    </w:p>
    <w:p w14:paraId="6B2C98D2" w14:textId="192B8B93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习近平指出，履行好党和人民赋予的新时代职责使命，领导干部必须全面增强各方面本领，努力成为本职工作的行家里手。各级党校要紧紧围绕党中央重大决策部署，紧密结合国家重大战略需求，组织开展务实管用的专业化能力培训，重点提升领导干部推动高质量发展本领、服务群众本领、防范化解风险本领，同时加强斗争精神和斗争本领养成，着力增强防风险、攻难关、迎挑战、抗打压能力，不断提高专业化水平，更好胜任领导工作。</w:t>
      </w:r>
    </w:p>
    <w:p w14:paraId="28EF8E07" w14:textId="07828376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习近平强调，党校作为党的思想理论战线的重要方面军，承担着为党献策的重要职责。要做好理论研究、对策研究这个探索规律、经世致用的大学问，在党的创新理论研究阐释、推进党的理论创新、为党和政府建言献策等方面推出高质量成果。这也是党校的独特价值所在。</w:t>
      </w:r>
    </w:p>
    <w:p w14:paraId="09285F04" w14:textId="77355BBD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习近平指出，党校是党的意识形态工作的重要前沿阵地，必须掌握在忠于党、忠于马克思主义的人手里。党校要宣传</w:t>
      </w:r>
      <w:r w:rsidRPr="009F5FDD">
        <w:rPr>
          <w:rFonts w:ascii="仿宋_GB2312" w:eastAsia="仿宋_GB2312" w:hint="eastAsia"/>
          <w:sz w:val="32"/>
          <w:szCs w:val="32"/>
        </w:rPr>
        <w:lastRenderedPageBreak/>
        <w:t>党的主张，有针对性地批驳各种歪理邪说，当好党的创新理论的积极宣讲者、马克思主义在意识形态领域指导地位的坚定维护者、用党的意识形态引导社会思潮的可靠排头兵。</w:t>
      </w:r>
    </w:p>
    <w:p w14:paraId="6CD1BFF7" w14:textId="7B650491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习近平强调，坚守党校初心，就必须始终坚持从严治校、质量立校，遵循最严格的政治标准、学术标准、教学标准、管理标准，发挥不正之风“净化器”、党性锻炼“大熔炉”、全面从严治党“风向标”的作用。要加强党校光荣传统和优良作风教育，加强政治纪律和政治规矩教育，引导党校教师潜心治学、虔诚问道、悉心育人。各级党校要敢抓敢管、严抓严管，让学员一进党校就感受到学习之风、朴素之风、清朗之风。要把质量立校作为办学治校的生命工程，坚持高标准办学。要抓好人才队伍这个关键，大力实施人才强校战略。</w:t>
      </w:r>
    </w:p>
    <w:p w14:paraId="45BE6AAE" w14:textId="0F1131E8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习近平最后强调，坚持党对党校工作的全面领导，是我们党办党校的根本经验，也是推动党校事业健康发展的根本保障。要坚持全党办党校，各级党委和政府、相关职能部门要以实际行动支持党校事业发展。</w:t>
      </w:r>
    </w:p>
    <w:p w14:paraId="350F6A1B" w14:textId="1DC400DF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陈希在主持会议时表示，习近平总书记的重要讲话回顾总结了中央党校90年历史成就和光辉业绩，围绕坚守“为党育才、为党献策”的党校初心作了全面深刻阐述，是指引新时代党校事业发展的纲领性文献。各级党校要深入学习贯彻习近平总书记重要讲话精神，深刻领悟“两个确立”的决定性意义，增强“四个意识”、坚定“四个自信”、做到“两个</w:t>
      </w:r>
      <w:r w:rsidRPr="009F5FDD">
        <w:rPr>
          <w:rFonts w:ascii="仿宋_GB2312" w:eastAsia="仿宋_GB2312" w:hint="eastAsia"/>
          <w:sz w:val="32"/>
          <w:szCs w:val="32"/>
        </w:rPr>
        <w:lastRenderedPageBreak/>
        <w:t>维护”，在新征程上不断开创党校工作新局面，为全面建设社会主义现代化国家、全面推进中华民族伟大复兴贡献智慧和力量。</w:t>
      </w:r>
    </w:p>
    <w:p w14:paraId="2B665FEE" w14:textId="69F887E3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会议在雄壮的《国际歌》声中结束。</w:t>
      </w:r>
    </w:p>
    <w:p w14:paraId="117B0A4D" w14:textId="59811FC4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李干杰、李书磊、刘金国出席。</w:t>
      </w:r>
    </w:p>
    <w:p w14:paraId="3846E179" w14:textId="78FD0537" w:rsidR="009F5FDD" w:rsidRPr="009F5FDD" w:rsidRDefault="009F5FDD" w:rsidP="009F5FD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F5FDD">
        <w:rPr>
          <w:rFonts w:ascii="仿宋_GB2312" w:eastAsia="仿宋_GB2312" w:hint="eastAsia"/>
          <w:sz w:val="32"/>
          <w:szCs w:val="32"/>
        </w:rPr>
        <w:t>中央有关部门负责同志，中央党校（国家行政学院）和中国浦东、井冈山、延安干部学院领导班子成员及教职工代表、在校学员，中央党校（国家行政学院）原校（院）领导、离退休老同志代表等参加会议。会议以电视电话会议形式召开，中国浦东、井冈山、延安干部学院设分会场。</w:t>
      </w:r>
    </w:p>
    <w:p w14:paraId="51D38FB7" w14:textId="77777777" w:rsidR="003C13CC" w:rsidRPr="009F5FDD" w:rsidRDefault="003C13CC" w:rsidP="009F5FDD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3C13CC" w:rsidRPr="009F5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6BC5A" w14:textId="77777777" w:rsidR="007D69C4" w:rsidRDefault="007D69C4" w:rsidP="009F5FDD">
      <w:r>
        <w:separator/>
      </w:r>
    </w:p>
  </w:endnote>
  <w:endnote w:type="continuationSeparator" w:id="0">
    <w:p w14:paraId="19F7ACED" w14:textId="77777777" w:rsidR="007D69C4" w:rsidRDefault="007D69C4" w:rsidP="009F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2F6B7" w14:textId="77777777" w:rsidR="007D69C4" w:rsidRDefault="007D69C4" w:rsidP="009F5FDD">
      <w:r>
        <w:separator/>
      </w:r>
    </w:p>
  </w:footnote>
  <w:footnote w:type="continuationSeparator" w:id="0">
    <w:p w14:paraId="297DC85A" w14:textId="77777777" w:rsidR="007D69C4" w:rsidRDefault="007D69C4" w:rsidP="009F5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CC"/>
    <w:rsid w:val="003C13CC"/>
    <w:rsid w:val="007D69C4"/>
    <w:rsid w:val="009F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88BF7"/>
  <w15:chartTrackingRefBased/>
  <w15:docId w15:val="{CF9E57B4-B1A3-4809-82EB-6F8FF940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F5FD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5F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5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5FD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F5FDD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semiHidden/>
    <w:unhideWhenUsed/>
    <w:rsid w:val="009F5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F5F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1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9562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52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2023-03-08T03:41:00Z</dcterms:created>
  <dcterms:modified xsi:type="dcterms:W3CDTF">2023-03-08T03:43:00Z</dcterms:modified>
</cp:coreProperties>
</file>