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bCs/>
          <w:sz w:val="36"/>
          <w:szCs w:val="36"/>
        </w:rPr>
      </w:pPr>
      <w:r>
        <w:rPr>
          <w:rFonts w:hint="eastAsia" w:ascii="方正小标宋简体" w:eastAsia="方正小标宋简体"/>
          <w:bCs/>
          <w:sz w:val="36"/>
          <w:szCs w:val="36"/>
        </w:rPr>
        <w:t>《习近平关于总体国家安全观论述摘编》学习专题</w:t>
      </w:r>
      <w:r>
        <w:rPr>
          <w:rFonts w:hint="eastAsia" w:ascii="方正小标宋简体" w:eastAsia="方正小标宋简体"/>
          <w:bCs/>
          <w:sz w:val="36"/>
          <w:szCs w:val="36"/>
          <w:lang w:val="en-US" w:eastAsia="zh-CN"/>
        </w:rPr>
        <w:t>八</w:t>
      </w:r>
      <w:r>
        <w:rPr>
          <w:rFonts w:hint="eastAsia" w:ascii="方正小标宋简体" w:eastAsia="方正小标宋简体"/>
          <w:bCs/>
          <w:sz w:val="36"/>
          <w:szCs w:val="36"/>
        </w:rPr>
        <w:t>：维护重点领域国家安全——维护</w:t>
      </w:r>
      <w:r>
        <w:rPr>
          <w:rFonts w:hint="eastAsia" w:ascii="方正小标宋简体" w:eastAsia="方正小标宋简体"/>
          <w:bCs/>
          <w:sz w:val="36"/>
          <w:szCs w:val="36"/>
          <w:lang w:val="en-US" w:eastAsia="zh-CN"/>
        </w:rPr>
        <w:t>网络</w:t>
      </w:r>
      <w:r>
        <w:rPr>
          <w:rFonts w:hint="eastAsia" w:ascii="方正小标宋简体" w:eastAsia="方正小标宋简体"/>
          <w:bCs/>
          <w:sz w:val="36"/>
          <w:szCs w:val="36"/>
        </w:rPr>
        <w:t>安全</w:t>
      </w:r>
    </w:p>
    <w:p>
      <w:pPr>
        <w:jc w:val="center"/>
        <w:rPr>
          <w:rFonts w:hint="eastAsia" w:ascii="方正小标宋简体" w:eastAsia="方正小标宋简体"/>
          <w:bCs/>
          <w:sz w:val="36"/>
          <w:szCs w:val="36"/>
        </w:rPr>
      </w:pPr>
    </w:p>
    <w:p>
      <w:pPr>
        <w:ind w:firstLine="560" w:firstLineChars="200"/>
        <w:rPr>
          <w:rFonts w:hint="eastAsia" w:ascii="仿宋_GB2312" w:eastAsia="仿宋_GB2312"/>
          <w:sz w:val="28"/>
          <w:szCs w:val="28"/>
        </w:rPr>
      </w:pPr>
      <w:r>
        <w:rPr>
          <w:rFonts w:hint="eastAsia" w:ascii="仿宋_GB2312" w:eastAsia="仿宋_GB2312"/>
          <w:sz w:val="28"/>
          <w:szCs w:val="28"/>
        </w:rPr>
        <w:t>网络和信息安全牵涉到国家安全和社会稳定，是我们面临的新的综合性挑战。</w:t>
      </w:r>
      <w:bookmarkStart w:id="0" w:name="_GoBack"/>
      <w:bookmarkEnd w:id="0"/>
    </w:p>
    <w:p>
      <w:pPr>
        <w:ind w:firstLine="560" w:firstLineChars="200"/>
        <w:rPr>
          <w:rFonts w:hint="eastAsia" w:ascii="仿宋_GB2312" w:eastAsia="仿宋_GB2312"/>
          <w:sz w:val="28"/>
          <w:szCs w:val="28"/>
        </w:rPr>
      </w:pPr>
      <w:r>
        <w:rPr>
          <w:rFonts w:hint="eastAsia" w:ascii="仿宋_GB2312" w:eastAsia="仿宋_GB2312"/>
          <w:sz w:val="28"/>
          <w:szCs w:val="28"/>
        </w:rPr>
        <w:t>从实践看，面对互联网技术和应用飞速发展，现行管理体制存在明显弊端，主要是多头管理、职能交叉、权责不一、效率不高。同时，随着互联网媒体属性越来越强，网上媒体管理和产业管理远远跟不上形势发展变化。特别是面对传播快、影响大、覆盖广、社会动员能力强的微博、微信等社交网络和即时通信工具用户的快速增长，如何加强网络法制建设和舆论引导，确保网络信息传播秩序和国家安全、社会稳定，已经成为摆在我们面前的现实突出问题。</w:t>
      </w:r>
    </w:p>
    <w:p>
      <w:pPr>
        <w:ind w:firstLine="560" w:firstLineChars="200"/>
        <w:rPr>
          <w:rFonts w:hint="eastAsia" w:ascii="仿宋_GB2312" w:eastAsia="仿宋_GB2312"/>
          <w:sz w:val="28"/>
          <w:szCs w:val="28"/>
        </w:rPr>
      </w:pPr>
      <w:r>
        <w:rPr>
          <w:rFonts w:hint="eastAsia" w:ascii="仿宋_GB2312" w:eastAsia="仿宋_GB2312"/>
          <w:sz w:val="28"/>
          <w:szCs w:val="28"/>
        </w:rPr>
        <w:t>全会决定提出坚持积极利用、科学发展、依法管理、确保安全的方针，加大依法管理网络力度，完善互联网管理领导体制。目的是整合相关机构职能，形成从技术到内容、从日常安全到打击犯罪的互联网管理合力，确保网络正确运用和安全。</w:t>
      </w:r>
    </w:p>
    <w:p>
      <w:pPr>
        <w:ind w:firstLine="560" w:firstLineChars="200"/>
        <w:rPr>
          <w:rFonts w:hint="eastAsia" w:ascii="仿宋_GB2312" w:eastAsia="仿宋_GB2312"/>
          <w:sz w:val="28"/>
          <w:szCs w:val="28"/>
        </w:rPr>
      </w:pPr>
      <w:r>
        <w:rPr>
          <w:rFonts w:hint="eastAsia" w:ascii="仿宋_GB2312" w:eastAsia="仿宋_GB2312"/>
          <w:sz w:val="28"/>
          <w:szCs w:val="28"/>
        </w:rPr>
        <w:t>——《关于〈中共中央关于全面深化改革若干重大问题的决定〉的说明》（2013年11月9日），《十八大以来重要文献选编》（上），中央文献出版社2014年版，第506页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网络安全和信息化是事关国家安全和国家发展、事关广大人民群众工作生活的重大战略问题，要从国际国内大势出发，总体布局，统筹各方，创新发展，努力把我国建设成为网络强国。</w:t>
      </w:r>
    </w:p>
    <w:p>
      <w:pPr>
        <w:ind w:firstLine="560" w:firstLineChars="200"/>
        <w:rPr>
          <w:rFonts w:hint="eastAsia" w:ascii="仿宋_GB2312" w:eastAsia="仿宋_GB2312"/>
          <w:sz w:val="28"/>
          <w:szCs w:val="28"/>
        </w:rPr>
      </w:pPr>
      <w:r>
        <w:rPr>
          <w:rFonts w:hint="eastAsia" w:ascii="仿宋_GB2312" w:eastAsia="仿宋_GB2312"/>
          <w:sz w:val="28"/>
          <w:szCs w:val="28"/>
        </w:rPr>
        <w:t>——《在中央网络安全和信息化领导小组第一次会议上的讲话》（2014年2月27日），《人民日报》2014年2月28日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网络安全和信息化是一体之两翼、驱动之双轮，必须统一谋划、统一部署、统一推进、统一实施。做好网络安全和信息化工作，要处理好安全和发展的关系，做到协调一致、齐头并进，以安全保发展、以发展促安全，努力建久安之势、成长治之业。</w:t>
      </w:r>
    </w:p>
    <w:p>
      <w:pPr>
        <w:ind w:firstLine="560" w:firstLineChars="200"/>
        <w:rPr>
          <w:rFonts w:hint="eastAsia" w:ascii="仿宋_GB2312" w:eastAsia="仿宋_GB2312"/>
          <w:sz w:val="28"/>
          <w:szCs w:val="28"/>
        </w:rPr>
      </w:pPr>
      <w:r>
        <w:rPr>
          <w:rFonts w:hint="eastAsia" w:ascii="仿宋_GB2312" w:eastAsia="仿宋_GB2312"/>
          <w:sz w:val="28"/>
          <w:szCs w:val="28"/>
        </w:rPr>
        <w:t>——《在中央网络安全和信息化领导小组第一次会议上的讲话》（2014年2月27日），《人民日报》2014年2月28日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网络信息是跨国界流动的，信息流引领技术流、资金流、人才流，信息资源日益成为重要生产要素和社会财富，信息掌握的多寡成为国家软实力和竞争力的重要标志。信息技术和产业发展程度决定着信息化发展水平，要加强核心技术自主创新和基础设施建设，提升信息采集、处理、传播、利用、安全能力，更好惠及民生。</w:t>
      </w:r>
    </w:p>
    <w:p>
      <w:pPr>
        <w:ind w:firstLine="560" w:firstLineChars="200"/>
        <w:rPr>
          <w:rFonts w:hint="eastAsia" w:ascii="仿宋_GB2312" w:eastAsia="仿宋_GB2312"/>
          <w:sz w:val="28"/>
          <w:szCs w:val="28"/>
        </w:rPr>
      </w:pPr>
      <w:r>
        <w:rPr>
          <w:rFonts w:hint="eastAsia" w:ascii="仿宋_GB2312" w:eastAsia="仿宋_GB2312"/>
          <w:sz w:val="28"/>
          <w:szCs w:val="28"/>
        </w:rPr>
        <w:t>——《在中央网络安全和信息化领导小组第一次会议上的讲话》（2014年2月27日），《人民日报》2014年2月28日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没有网络安全就没有国家安全，没有信息化就没有现代化。建设网络强国，要有自己的技术，有过硬的技术；要有丰富全面的信息服务，繁荣发展的网络文化；要有良好的信息基础设施，形成实力雄厚的信息经济；要有高素质的网络安全和信息化人才队伍；要积极开展双边、多边的互联网国际交流合作。建设网络强国的战略部署要与“两个一百年”奋斗目标同步推进，向着网络基础设施基本普及、自主创新能力显著增强、信息经济全面发展、网络安全保障有力的目标不断前进。</w:t>
      </w:r>
    </w:p>
    <w:p>
      <w:pPr>
        <w:ind w:firstLine="560" w:firstLineChars="200"/>
        <w:rPr>
          <w:rFonts w:hint="eastAsia" w:ascii="仿宋_GB2312" w:eastAsia="仿宋_GB2312"/>
          <w:sz w:val="28"/>
          <w:szCs w:val="28"/>
        </w:rPr>
      </w:pPr>
      <w:r>
        <w:rPr>
          <w:rFonts w:hint="eastAsia" w:ascii="仿宋_GB2312" w:eastAsia="仿宋_GB2312"/>
          <w:sz w:val="28"/>
          <w:szCs w:val="28"/>
        </w:rPr>
        <w:t>——《在中央网络安全和信息化领导小组第一次会议上的讲话》（2014年2月27日），《人民日报》2014年2月28日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中国是网络安全的坚定维护者。中国也是黑客攻击的受害国。中国政府不会以任何形式参与、鼓励或支持任何人从事窃取商业秘密行为。不论是网络商业窃密，还是对政府网络发起黑客攻击，都是违法犯罪行为，都应该根据法律和相关国际公约予以打击。国际社会应该本着相互尊重和相互信任的原则，共同构建和平、安全、开放、合作的网络空间。</w:t>
      </w:r>
    </w:p>
    <w:p>
      <w:pPr>
        <w:ind w:firstLine="560" w:firstLineChars="200"/>
        <w:rPr>
          <w:rFonts w:hint="eastAsia" w:ascii="仿宋_GB2312" w:eastAsia="仿宋_GB2312"/>
          <w:sz w:val="28"/>
          <w:szCs w:val="28"/>
        </w:rPr>
      </w:pPr>
      <w:r>
        <w:rPr>
          <w:rFonts w:hint="eastAsia" w:ascii="仿宋_GB2312" w:eastAsia="仿宋_GB2312"/>
          <w:sz w:val="28"/>
          <w:szCs w:val="28"/>
        </w:rPr>
        <w:t>——《在华盛顿州当地政府和美国友好团体联合欢迎宴会上的演讲》（2015年9月22日），《十八大以来重要文献选编》（中），中央文献出版社2016年版，第686-687页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随着世界多极化、经济全球化、文化多样化、社会信息化深入发展，互联网对人类文明进步将发挥更大促进作用。同时，互联网领域发展不平衡、规则不健全、秩序不合理等问题日益凸显。不同国家和地区信息鸿沟不断拉大，现有网络空间治理规则难以反映大多数国家意愿和利益；世界范围内侵害个人隐私、侵犯知识产权、网络犯罪等时有发生，网络监听、网络攻击、网络恐怖主义活动等成为全球公害。面对这些问题和挑战，国际社会应该在相互尊重、相互信任的基础上，加强对话合作，推动互联网全球治理体系变革，共同构建和平、安全、开放、合作的网络空间，建立多边、民主、透明的全球互联网治理体系。</w:t>
      </w:r>
    </w:p>
    <w:p>
      <w:pPr>
        <w:ind w:firstLine="560" w:firstLineChars="200"/>
        <w:rPr>
          <w:rFonts w:hint="eastAsia" w:ascii="仿宋_GB2312" w:eastAsia="仿宋_GB2312"/>
          <w:sz w:val="28"/>
          <w:szCs w:val="28"/>
        </w:rPr>
      </w:pPr>
      <w:r>
        <w:rPr>
          <w:rFonts w:hint="eastAsia" w:ascii="仿宋_GB2312" w:eastAsia="仿宋_GB2312"/>
          <w:sz w:val="28"/>
          <w:szCs w:val="28"/>
        </w:rPr>
        <w:t>——《在第二届世界互联网大会开幕式上的讲话》（2015年12月16日），《人民日报》2015年12月17日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尊重网络主权。《联合国宪章》确立的主权平等原则是当代国际关系的基本准则，覆盖国与国交往各个领域，其原则和精神也应该适用于网络空间。我们应该尊重各国自主选择网络发展道路、网络管理模式、互联网公共政策和平等参与国际网络空间治理的权利，不搞网络霸权，不干涉他国内政，不从事、纵容或支持危害他国国家安全的网络活动。</w:t>
      </w:r>
    </w:p>
    <w:p>
      <w:pPr>
        <w:ind w:firstLine="560" w:firstLineChars="200"/>
        <w:rPr>
          <w:rFonts w:hint="eastAsia" w:ascii="仿宋_GB2312" w:eastAsia="仿宋_GB2312"/>
          <w:sz w:val="28"/>
          <w:szCs w:val="28"/>
        </w:rPr>
      </w:pPr>
      <w:r>
        <w:rPr>
          <w:rFonts w:hint="eastAsia" w:ascii="仿宋_GB2312" w:eastAsia="仿宋_GB2312"/>
          <w:sz w:val="28"/>
          <w:szCs w:val="28"/>
        </w:rPr>
        <w:t>——《在第二届世界互联网大会开幕式上的讲话》（2015年12月16日），《人民日报》2015年12月17日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一个安全稳定繁荣的网络空间，对各国乃至世界都具有重大意义。在现实空间，战火硝烟仍未散去，恐怖主义阴霾难除，违法犯罪时有发生。网络空间，不应成为各国角力的战场，更不能成为违法犯罪的温床。各国应该共同努力，防范和反对利用网络空间进行的恐怖、淫秽、贩毒、洗钱、赌博等犯罪活动。不论是商业窃密，还是对政府网络发起黑客攻击，都应该根据相关法律和国际公约予以坚决打击。维护网络安全不应有双重标准，不能一个国家安全而其他国家不安全，一部分国家安全而另一部分国家不安全，更不能以牺牲别国安全谋求自身所谓绝对安全。</w:t>
      </w:r>
    </w:p>
    <w:p>
      <w:pPr>
        <w:ind w:firstLine="560" w:firstLineChars="200"/>
        <w:rPr>
          <w:rFonts w:hint="eastAsia" w:ascii="仿宋_GB2312" w:eastAsia="仿宋_GB2312"/>
          <w:sz w:val="28"/>
          <w:szCs w:val="28"/>
        </w:rPr>
      </w:pPr>
      <w:r>
        <w:rPr>
          <w:rFonts w:hint="eastAsia" w:ascii="仿宋_GB2312" w:eastAsia="仿宋_GB2312"/>
          <w:sz w:val="28"/>
          <w:szCs w:val="28"/>
        </w:rPr>
        <w:t>——《在第二届世界互联网大会开幕式上的讲话》（2015年12月16日），《人民日报》2015年12月17日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网络空间同现实社会一样，既要提倡自由，也要保持秩序。自由是秩序的目的，秩序是自由的保障。我们既要尊重网民交流思想、表达意愿的权利，也要依法构建良好网络秩序，这有利于保障广大网民合法权益。网络空间不是“法外之地”。网络空间是虚拟的，但运用网络空间的主体是现实的，大家都应该遵守法律，明确各方权利义务。要坚持依法治网、依法办网、依法上网，让互联网在法治轨道上健康运行。同时，要加强网络伦理、网络文明建设，发挥道德教化引导作用，用人类文明优秀成果滋养网络空间、修复网络生态。</w:t>
      </w:r>
    </w:p>
    <w:p>
      <w:pPr>
        <w:ind w:firstLine="560" w:firstLineChars="200"/>
        <w:rPr>
          <w:rFonts w:hint="eastAsia" w:ascii="仿宋_GB2312" w:eastAsia="仿宋_GB2312"/>
          <w:sz w:val="28"/>
          <w:szCs w:val="28"/>
        </w:rPr>
      </w:pPr>
      <w:r>
        <w:rPr>
          <w:rFonts w:hint="eastAsia" w:ascii="仿宋_GB2312" w:eastAsia="仿宋_GB2312"/>
          <w:sz w:val="28"/>
          <w:szCs w:val="28"/>
        </w:rPr>
        <w:t>——《在第二届世界互联网大会开幕式上的讲话》（2015年12月16日），《人民日报》2015年12月17日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安全和发展是一体之两翼、驱动之双轮。安全是发展的保障，发展是安全的目的。网络安全是全球性挑战，没有哪个国家能够置身事外、独善其身，维护网络安全是国际社会的共同责任。各国应该携手努力，共同遏制信息技术滥用，反对网络监听和网络攻击，反对网络空间军备竞赛。中国愿同各国一道，加强对话交流，有效管控分歧，推动制定各方普遍接受的网络空间国际规则，制定网络空间国际反恐公约，健全打击网络犯罪司法协助机制，共同维护网络空间和平安全。</w:t>
      </w:r>
    </w:p>
    <w:p>
      <w:pPr>
        <w:ind w:firstLine="560" w:firstLineChars="200"/>
        <w:rPr>
          <w:rFonts w:hint="eastAsia" w:ascii="仿宋_GB2312" w:eastAsia="仿宋_GB2312"/>
          <w:sz w:val="28"/>
          <w:szCs w:val="28"/>
        </w:rPr>
      </w:pPr>
      <w:r>
        <w:rPr>
          <w:rFonts w:hint="eastAsia" w:ascii="仿宋_GB2312" w:eastAsia="仿宋_GB2312"/>
          <w:sz w:val="28"/>
          <w:szCs w:val="28"/>
        </w:rPr>
        <w:t>——《在第二届世界互联网大会开幕式上的讲话》（2015年12月16日），《人民日报》2015年12月17日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国际网络空间治理，应该坚持多边参与、多方参与，由大家商量着办，发挥政府、国际组织、互联网企业、技术社群、民间机构、公民个人等各个主体作用，不搞单边主义，不搞一方主导或由几方凑在一起说了算。各国应该加强沟通交流，完善网络空间对话协商机制，研究制定全球互联网治理规则，使全球互联网治理体系更加公正合理，更加平衡地反映大多数国家意愿和利益。</w:t>
      </w:r>
    </w:p>
    <w:p>
      <w:pPr>
        <w:ind w:firstLine="560" w:firstLineChars="200"/>
        <w:rPr>
          <w:rFonts w:hint="eastAsia" w:ascii="仿宋_GB2312" w:eastAsia="仿宋_GB2312"/>
          <w:sz w:val="28"/>
          <w:szCs w:val="28"/>
        </w:rPr>
      </w:pPr>
      <w:r>
        <w:rPr>
          <w:rFonts w:hint="eastAsia" w:ascii="仿宋_GB2312" w:eastAsia="仿宋_GB2312"/>
          <w:sz w:val="28"/>
          <w:szCs w:val="28"/>
        </w:rPr>
        <w:t>——《在第二届世界互联网大会开幕式上的讲话》（2015年12月16日），《人民日报》2015年12月17日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网络空间是亿万民众共同的精神家园。网络空间天朗气清、生态良好，符合人民利益。网络空间乌烟瘴气、生态恶化，不符合人民利益。谁都不愿生活在一个充斥着虚假、诈骗、攻击、谩骂、恐怖、色情、暴力的空间。互联网不是法外之地。利用网络鼓吹推翻国家政权，煽动宗教极端主义，宣扬民族分裂思想，教唆暴力恐怖活动，等等，这样的行为要坚决制止和打击，决不能任其大行其道。利用网络进行欺诈活动，散布色情材料，进行人身攻击，兜售非法物品，等等，这样的言行也要坚决管控，决不能任其大行其道。没有哪个国家会允许这样的行为泛滥开来。我们要本着对社会负责、对人民负责的态度，依法加强网络空间治理，加强网络内容建设，做强网上正面宣传，培育积极健康、向上向善的网络文化，用社会主义核心价值观和人类优秀文明成果滋养人心、滋养社会，做到正能量充沛、主旋律高昂，为广大网民特别是青少年营造一个风清气正的网络空间。</w:t>
      </w:r>
    </w:p>
    <w:p>
      <w:pPr>
        <w:ind w:firstLine="560" w:firstLineChars="200"/>
        <w:rPr>
          <w:rFonts w:hint="eastAsia" w:ascii="仿宋_GB2312" w:eastAsia="仿宋_GB2312"/>
          <w:sz w:val="28"/>
          <w:szCs w:val="28"/>
        </w:rPr>
      </w:pPr>
      <w:r>
        <w:rPr>
          <w:rFonts w:hint="eastAsia" w:ascii="仿宋_GB2312" w:eastAsia="仿宋_GB2312"/>
          <w:sz w:val="28"/>
          <w:szCs w:val="28"/>
        </w:rPr>
        <w:t>——《在网络安全和信息化工作座谈会上的讲话》（2016年4月19日），人民出版社单行本，第8-9页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互联网核心技术是我们最大的“命门”，核心技术受制于人是我们最大的隐患。一个互联网企业即便规模再大、市值再高，如果核心元器件严重依赖外国，供应链的“命门”掌握在别人手里，那就好比在别人的墙基上砌房子，再大再漂亮也可能经不起风雨，甚至会不堪一击。我们要掌握我国互联网发展主动权，保障互联网安全、国家安全，就必须突破核心技术这个难题，争取在某些领域、某些方面实现“弯道超车”。</w:t>
      </w:r>
    </w:p>
    <w:p>
      <w:pPr>
        <w:ind w:firstLine="560" w:firstLineChars="200"/>
        <w:rPr>
          <w:rFonts w:hint="eastAsia" w:ascii="仿宋_GB2312" w:eastAsia="仿宋_GB2312"/>
          <w:sz w:val="28"/>
          <w:szCs w:val="28"/>
        </w:rPr>
      </w:pPr>
      <w:r>
        <w:rPr>
          <w:rFonts w:hint="eastAsia" w:ascii="仿宋_GB2312" w:eastAsia="仿宋_GB2312"/>
          <w:sz w:val="28"/>
          <w:szCs w:val="28"/>
        </w:rPr>
        <w:t>——《在网络安全和信息化工作座谈会上的讲话》（2016年4月19日），人民出版社单行本，第10页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网络安全和信息化是相辅相成的。安全是发展的前提，发展是安全的保障，安全和发展要同步推进。我们一定要认识到，古往今来，很多技术都是“双刃剑”，一方面可以造福社会、造福人民，另一方面也可以被一些人用来损害社会公共利益和民众利益。从世界范围看，网络安全威胁和风险日益突出，并日益向政治、经济、文化、社会、生态、国防等领域传导渗透。特别是国家关键信息基础设施面临较大风险隐患，网络安全防控能力薄弱，难以有效应对国家级、有组织的高强度网络攻击。这对世界各国都是一个难题，我们当然也不例外。</w:t>
      </w:r>
    </w:p>
    <w:p>
      <w:pPr>
        <w:ind w:firstLine="560" w:firstLineChars="200"/>
        <w:rPr>
          <w:rFonts w:hint="eastAsia" w:ascii="仿宋_GB2312" w:eastAsia="仿宋_GB2312"/>
          <w:sz w:val="28"/>
          <w:szCs w:val="28"/>
        </w:rPr>
      </w:pPr>
      <w:r>
        <w:rPr>
          <w:rFonts w:hint="eastAsia" w:ascii="仿宋_GB2312" w:eastAsia="仿宋_GB2312"/>
          <w:sz w:val="28"/>
          <w:szCs w:val="28"/>
        </w:rPr>
        <w:t>——《在网络安全和信息化工作座谈会上的讲话》（2016年4月19日），人民出版社单行本，第15-16页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树立正确的网络安全观。理念决定行动。当今的网络安全，有几个主要特点。一是网络安全是整体的而不是割裂的。在信息时代，网络安全对国家安全牵一发而动全身，同许多其他方面的安全都有着密切关系。二是网络安全是动态的而不是静态的。信息技术变化越来越快，过去分散独立的网络变得高度关联、相互依赖，网络安全的威胁来源和攻击手段不断变化，那种依靠装几个安全设备和安全软件就想永保安全的想法已不合时宜，需要树立动态、综合的防护理念。三是网络安全是开放的而不是封闭的。只有立足开放环境，加强对外交流、合作、互动、博弈，吸收先进技术，网络安全水平才会不断提高。四是网络安全是相对的而不是绝对的。没有绝对安全，要立足基本国情保安全，避免不计成本追求绝对安全，那样不仅会背上沉重负担，甚至可能顾此失彼。五是网络安全是共同的而不是孤立的。网络安全为人民，网络安全靠人民，维护网络安全是全社会共同责任，需要政府、企业、社会组织、广大网民共同参与，共筑网络安全防线。</w:t>
      </w:r>
    </w:p>
    <w:p>
      <w:pPr>
        <w:ind w:firstLine="560" w:firstLineChars="200"/>
        <w:rPr>
          <w:rFonts w:hint="eastAsia" w:ascii="仿宋_GB2312" w:eastAsia="仿宋_GB2312"/>
          <w:sz w:val="28"/>
          <w:szCs w:val="28"/>
        </w:rPr>
      </w:pPr>
      <w:r>
        <w:rPr>
          <w:rFonts w:hint="eastAsia" w:ascii="仿宋_GB2312" w:eastAsia="仿宋_GB2312"/>
          <w:sz w:val="28"/>
          <w:szCs w:val="28"/>
        </w:rPr>
        <w:t>——《在网络安全和信息化工作座谈会上的讲话》（2016年4月19日），人民出版社单行本，第16-17页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加快构建关键信息基础设施安全保障体系。金融、能源、电力、通信、交通等领域的关键信息基础设施是经济社会运行的神经中枢，是网络安全的重中之重，也是可能遭到重点攻击的目标。“物理隔离”防线可被跨网入侵，电力调配指令可被恶意篡改，金融交易信息可被窃取，这些都是重大风险隐患。不出问题则已，一出就可能导致交通中断、金融紊乱、电力瘫痪等问题，具有很大的破坏性和杀伤力。我们必须深入研究，采取有效措施，切实做好国家关键信息基础设施安全防护。</w:t>
      </w:r>
    </w:p>
    <w:p>
      <w:pPr>
        <w:ind w:firstLine="560" w:firstLineChars="200"/>
        <w:rPr>
          <w:rFonts w:hint="eastAsia" w:ascii="仿宋_GB2312" w:eastAsia="仿宋_GB2312"/>
          <w:sz w:val="28"/>
          <w:szCs w:val="28"/>
        </w:rPr>
      </w:pPr>
      <w:r>
        <w:rPr>
          <w:rFonts w:hint="eastAsia" w:ascii="仿宋_GB2312" w:eastAsia="仿宋_GB2312"/>
          <w:sz w:val="28"/>
          <w:szCs w:val="28"/>
        </w:rPr>
        <w:t>——《在网络安全和信息化工作座谈会上的讲话》（2016年4月19日），人民出版社单行本，第17页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维护网络安全，首先要知道风险在哪里，是什么样的风险，什么时候发生风险，正所谓“聪者听于无声，明者见于未形”。感知网络安全态势是最基本最基础的工作。要全面加强网络安全检查，摸清家底，认清风险，找出漏洞，通报结果，督促整改。要建立统一高效的网络安全风险报告机制、情报共享机制、研判处置机制，准确把握网络安全风险发生的规律、动向、趋势。要建立政府和企业网络安全信息共享机制，把企业掌握的大量网络安全信息用起来，龙头企业要带头参加这个机制。</w:t>
      </w:r>
    </w:p>
    <w:p>
      <w:pPr>
        <w:ind w:firstLine="560" w:firstLineChars="200"/>
        <w:rPr>
          <w:rFonts w:hint="eastAsia" w:ascii="仿宋_GB2312" w:eastAsia="仿宋_GB2312"/>
          <w:sz w:val="28"/>
          <w:szCs w:val="28"/>
        </w:rPr>
      </w:pPr>
      <w:r>
        <w:rPr>
          <w:rFonts w:hint="eastAsia" w:ascii="仿宋_GB2312" w:eastAsia="仿宋_GB2312"/>
          <w:sz w:val="28"/>
          <w:szCs w:val="28"/>
        </w:rPr>
        <w:t>——《在网络安全和信息化工作座谈会上的讲话》（2016年4月19日），人民出版社单行本，第17-18页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增强网络安全防御能力和威慑能力。网络安全的本质在对抗，对抗的本质在攻防两端能力较量。要落实网络安全责任制，制定网络安全标准，明确保护对象、保护层级、保护措施。哪些方面要重兵把守、严防死守，哪些方面由地方政府保障、适度防范，哪些方面由市场力量防护，都要有本清清楚楚的账。人家用的是飞机大炮，我们这里还用大刀长矛，那是不行的，攻防力量要对等。要以技术对技术，以技术管技术，做到魔高一尺、道高一丈。</w:t>
      </w:r>
    </w:p>
    <w:p>
      <w:pPr>
        <w:ind w:firstLine="560" w:firstLineChars="200"/>
        <w:rPr>
          <w:rFonts w:hint="eastAsia" w:ascii="仿宋_GB2312" w:eastAsia="仿宋_GB2312"/>
          <w:sz w:val="28"/>
          <w:szCs w:val="28"/>
        </w:rPr>
      </w:pPr>
      <w:r>
        <w:rPr>
          <w:rFonts w:hint="eastAsia" w:ascii="仿宋_GB2312" w:eastAsia="仿宋_GB2312"/>
          <w:sz w:val="28"/>
          <w:szCs w:val="28"/>
        </w:rPr>
        <w:t>——《在网络安全和信息化工作座谈会上的讲话》（2016年4月19日），人民出版社单行本，第18-19页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目前，大国网络安全博弈，不单是技术博弈，还是理念博弈、话语权博弈。我们提出了全球互联网发展治理的“四项原则”、“五点主张”，特别是我们倡导尊重网络主权、构建网络空间命运共同体，赢得了世界绝大多数国家赞同。</w:t>
      </w:r>
    </w:p>
    <w:p>
      <w:pPr>
        <w:ind w:firstLine="560" w:firstLineChars="200"/>
        <w:rPr>
          <w:rFonts w:hint="eastAsia" w:ascii="仿宋_GB2312" w:eastAsia="仿宋_GB2312"/>
          <w:sz w:val="28"/>
          <w:szCs w:val="28"/>
        </w:rPr>
      </w:pPr>
      <w:r>
        <w:rPr>
          <w:rFonts w:hint="eastAsia" w:ascii="仿宋_GB2312" w:eastAsia="仿宋_GB2312"/>
          <w:sz w:val="28"/>
          <w:szCs w:val="28"/>
        </w:rPr>
        <w:t>——《在网络安全和信息化工作座谈会上的讲话》（2016年4月19日），人民出版社单行本，第19页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要加快网络立法进程，完善依法监管措施，化解网络风险。前段时间发生的e租宝、中晋系案件，打着“网络金融”旗号非法集资，给有关群众带来严重财产损失，社会影响十分恶劣。现在，网络诈骗案件越来越多，作案手段花样翻新，技术含量越来越高。这也提醒我们，在发展新技术新业务时，必须警惕风险蔓延。</w:t>
      </w:r>
    </w:p>
    <w:p>
      <w:pPr>
        <w:ind w:firstLine="560" w:firstLineChars="200"/>
        <w:rPr>
          <w:rFonts w:hint="eastAsia" w:ascii="仿宋_GB2312" w:eastAsia="仿宋_GB2312"/>
          <w:sz w:val="28"/>
          <w:szCs w:val="28"/>
        </w:rPr>
      </w:pPr>
      <w:r>
        <w:rPr>
          <w:rFonts w:hint="eastAsia" w:ascii="仿宋_GB2312" w:eastAsia="仿宋_GB2312"/>
          <w:sz w:val="28"/>
          <w:szCs w:val="28"/>
        </w:rPr>
        <w:t>——《在网络安全和信息化工作座谈会上的讲话》（2016年4月19日），人民出版社单行本，第22页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要依法加强对大数据的管理。一些涉及国家利益、国家安全的数据，很多掌握在互联网企业手里，企业要保证这些数据安全。企业要重视数据安全。如果企业在数据保护和安全上出了问题，对自己的信誉也会产生不利影响。</w:t>
      </w:r>
    </w:p>
    <w:p>
      <w:pPr>
        <w:ind w:firstLine="560" w:firstLineChars="200"/>
        <w:rPr>
          <w:rFonts w:hint="eastAsia" w:ascii="仿宋_GB2312" w:eastAsia="仿宋_GB2312"/>
          <w:sz w:val="28"/>
          <w:szCs w:val="28"/>
        </w:rPr>
      </w:pPr>
      <w:r>
        <w:rPr>
          <w:rFonts w:hint="eastAsia" w:ascii="仿宋_GB2312" w:eastAsia="仿宋_GB2312"/>
          <w:sz w:val="28"/>
          <w:szCs w:val="28"/>
        </w:rPr>
        <w:t>——《在网络安全和信息化工作座谈会上的讲话》（2016年4月19日），人民出版社单行本，第22页</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网络信息技术是全球研发投入最集中、创新最活跃、应用最广泛、辐射带动作用最大的技术创新领域，是全球技术创新的竞争高地。我们要顺应这一趋势，大力发展核心技术，加强关键信息基础设施安全保障，完善网络治理体系。要紧紧牵住核心技术自主创新这个“牛鼻子”，抓紧突破网络发展的前沿技术和具有国际竞争力的关键核心技术，加快推进国产自主可控替代计划，构建安全可控的信息技术体系。要改革科技研发投入产出机制和科研成果转化机制，实施网络信息领域核心技术设备攻坚战略，推动高性能计算、移动通信、量子通信、核心芯片、操作系统等研发和应用取得重大突破。</w:t>
      </w:r>
    </w:p>
    <w:p>
      <w:pPr>
        <w:ind w:firstLine="560" w:firstLineChars="200"/>
        <w:rPr>
          <w:rFonts w:hint="eastAsia" w:ascii="仿宋_GB2312" w:eastAsia="仿宋_GB2312"/>
          <w:sz w:val="28"/>
          <w:szCs w:val="28"/>
        </w:rPr>
      </w:pPr>
      <w:r>
        <w:rPr>
          <w:rFonts w:hint="eastAsia" w:ascii="仿宋_GB2312" w:eastAsia="仿宋_GB2312"/>
          <w:sz w:val="28"/>
          <w:szCs w:val="28"/>
        </w:rPr>
        <w:t>——《在十八届中央政治局第三十六次集体学习时的讲话》（2016年10月9日），《人民日报》2016年10月10日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互联网新技术新应用不断发展，使互联网的社会动员功能日益增强。要传播正能量，提升传播力和引导力。要严密防范网络犯罪特别是新型网络犯罪，维护人民群众利益和社会和谐稳定。要发挥网络传播互动、体验、分享的优势，听民意、惠民生、解民忧，凝聚社会共识。网上网下要同心聚力、齐抓共管，形成共同防范社会风险、共同构筑同心圆的良好局面。要维护网络空间安全以及网络数据的完整性、安全性、可靠性，提高维护网络空间安全能力。</w:t>
      </w:r>
    </w:p>
    <w:p>
      <w:pPr>
        <w:ind w:firstLine="560" w:firstLineChars="200"/>
        <w:rPr>
          <w:rFonts w:hint="eastAsia" w:ascii="仿宋_GB2312" w:eastAsia="仿宋_GB2312"/>
          <w:sz w:val="28"/>
          <w:szCs w:val="28"/>
        </w:rPr>
      </w:pPr>
      <w:r>
        <w:rPr>
          <w:rFonts w:hint="eastAsia" w:ascii="仿宋_GB2312" w:eastAsia="仿宋_GB2312"/>
          <w:sz w:val="28"/>
          <w:szCs w:val="28"/>
        </w:rPr>
        <w:t>——《在十八届中央政治局第三十六次集体学习时的讲话》（2016年10月9日），《人民日报》2016年10月10日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要理直气壮维护我国网络空间主权，明确宣示我们的主张。现在，各级领导干部特别是高级干部，如果不懂互联网、不善于运用互联网，就无法有效开展工作。各级领导干部要学网、懂网、用网，积极谋划、推动、引导互联网发展。要正确处理安全和发展、开放和自主、管理和服务的关系，不断提高对互联网规律的把握能力、对网络舆论的引导能力、对信息化发展的驾驭能力、对网络安全的保障能力，把网络强国建设不断推向前进。</w:t>
      </w:r>
    </w:p>
    <w:p>
      <w:pPr>
        <w:ind w:firstLine="560" w:firstLineChars="200"/>
        <w:rPr>
          <w:rFonts w:hint="eastAsia" w:ascii="仿宋_GB2312" w:eastAsia="仿宋_GB2312"/>
          <w:sz w:val="28"/>
          <w:szCs w:val="28"/>
        </w:rPr>
      </w:pPr>
      <w:r>
        <w:rPr>
          <w:rFonts w:hint="eastAsia" w:ascii="仿宋_GB2312" w:eastAsia="仿宋_GB2312"/>
          <w:sz w:val="28"/>
          <w:szCs w:val="28"/>
        </w:rPr>
        <w:t>——《在十八届中央政治局第三十六次集体学习时的讲话》（2016年10月9日），《人民日报》2016年10月10日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r>
        <w:rPr>
          <w:rFonts w:hint="eastAsia" w:ascii="仿宋_GB2312" w:eastAsia="仿宋_GB2312"/>
          <w:sz w:val="28"/>
          <w:szCs w:val="28"/>
        </w:rPr>
        <w:t>要切实保障国家数据安全。要加强关键信息基础设施安全保护，强化国家关键数据资源保护能力，增强数据安全预警和溯源能力。要加强政策、监管、法律的统筹协调，加快法规制度建设。要制定数据资源确权、开放、流通、交易相关制度，完善数据产权保护制度。要加大对技术专利、数字版权、数字内容产品及个人隐私等的保护力度，维护广大人民群众利益、社会稳定、国家安全。要加强国际数据治理政策储备和治理规则研究，提出中国方案。</w:t>
      </w:r>
    </w:p>
    <w:p>
      <w:pPr>
        <w:ind w:firstLine="560" w:firstLineChars="200"/>
        <w:rPr>
          <w:rFonts w:hint="eastAsia" w:ascii="仿宋_GB2312" w:eastAsia="仿宋_GB2312"/>
          <w:sz w:val="28"/>
          <w:szCs w:val="28"/>
        </w:rPr>
      </w:pPr>
      <w:r>
        <w:rPr>
          <w:rFonts w:hint="eastAsia" w:ascii="仿宋_GB2312" w:eastAsia="仿宋_GB2312"/>
          <w:sz w:val="28"/>
          <w:szCs w:val="28"/>
        </w:rPr>
        <w:t>——《在十九届中央政治局第二次集体学习时的讲话》（2017年12月8日），《人民日报》2017年12月10日</w:t>
      </w:r>
    </w:p>
    <w:p>
      <w:pPr>
        <w:ind w:firstLine="560" w:firstLineChars="200"/>
        <w:rPr>
          <w:rFonts w:hint="eastAsia" w:ascii="仿宋_GB2312" w:eastAsia="仿宋_GB2312"/>
          <w:sz w:val="28"/>
          <w:szCs w:val="28"/>
        </w:rPr>
      </w:pPr>
    </w:p>
    <w:p>
      <w:pPr>
        <w:ind w:firstLine="560" w:firstLineChars="200"/>
        <w:rPr>
          <w:rFonts w:hint="eastAsia" w:ascii="仿宋_GB2312" w:eastAsia="仿宋_GB2312"/>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S8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m/S8feAgAAJAYAAA4AAAAAAAAAAQAgAAAAHwEAAGRycy9lMm9Eb2MueG1sUEsF&#10;BgAAAAAGAAYAWQEAAG8G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8E2BD0"/>
    <w:rsid w:val="3C1A101E"/>
    <w:rsid w:val="4ADC4F99"/>
    <w:rsid w:val="4FC11A09"/>
    <w:rsid w:val="59617E35"/>
    <w:rsid w:val="778E2BD0"/>
    <w:rsid w:val="7C2B6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2021-07-19T10:43:00Z</dcterms:created>
  <dc:creator>逍遥行</dc:creator>
  <cp:lastModifiedBy>Sutine</cp:lastModifiedBy>
  <dcterms:modified xsi:type="dcterms:W3CDTF">2022-03-09T07:27:08Z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542600D8860B4B75A68A85BA947F3918</vt:lpwstr>
  </property>
</Properties>
</file>