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B819AF" w14:textId="3BF0383B" w:rsidR="000A4E27" w:rsidRDefault="000C40C2" w:rsidP="00AB6CD1">
      <w:pPr>
        <w:spacing w:line="480" w:lineRule="auto"/>
        <w:ind w:left="420" w:hanging="420"/>
        <w:jc w:val="center"/>
        <w:rPr>
          <w:rFonts w:ascii="宋体" w:eastAsia="宋体" w:hAnsi="宋体"/>
          <w:sz w:val="32"/>
          <w:szCs w:val="36"/>
        </w:rPr>
      </w:pPr>
      <w:r w:rsidRPr="00D2229B">
        <w:rPr>
          <w:rFonts w:ascii="宋体" w:eastAsia="宋体" w:hAnsi="宋体" w:hint="eastAsia"/>
          <w:sz w:val="32"/>
          <w:szCs w:val="36"/>
        </w:rPr>
        <w:t>药学院（深圳）2</w:t>
      </w:r>
      <w:r w:rsidRPr="00D2229B">
        <w:rPr>
          <w:rFonts w:ascii="宋体" w:eastAsia="宋体" w:hAnsi="宋体"/>
          <w:sz w:val="32"/>
          <w:szCs w:val="36"/>
        </w:rPr>
        <w:t>02</w:t>
      </w:r>
      <w:r w:rsidR="00D2229B">
        <w:rPr>
          <w:rFonts w:ascii="宋体" w:eastAsia="宋体" w:hAnsi="宋体"/>
          <w:sz w:val="32"/>
          <w:szCs w:val="36"/>
        </w:rPr>
        <w:t>2</w:t>
      </w:r>
      <w:r w:rsidRPr="00D2229B">
        <w:rPr>
          <w:rFonts w:ascii="宋体" w:eastAsia="宋体" w:hAnsi="宋体" w:hint="eastAsia"/>
          <w:sz w:val="32"/>
          <w:szCs w:val="36"/>
        </w:rPr>
        <w:t>-</w:t>
      </w:r>
      <w:r w:rsidRPr="00D2229B">
        <w:rPr>
          <w:rFonts w:ascii="宋体" w:eastAsia="宋体" w:hAnsi="宋体"/>
          <w:sz w:val="32"/>
          <w:szCs w:val="36"/>
        </w:rPr>
        <w:t>202</w:t>
      </w:r>
      <w:r w:rsidR="00D2229B">
        <w:rPr>
          <w:rFonts w:ascii="宋体" w:eastAsia="宋体" w:hAnsi="宋体"/>
          <w:sz w:val="32"/>
          <w:szCs w:val="36"/>
        </w:rPr>
        <w:t>3</w:t>
      </w:r>
      <w:r w:rsidRPr="00D2229B">
        <w:rPr>
          <w:rFonts w:ascii="宋体" w:eastAsia="宋体" w:hAnsi="宋体" w:hint="eastAsia"/>
          <w:sz w:val="32"/>
          <w:szCs w:val="36"/>
        </w:rPr>
        <w:t>学年本科生综合测评实施细则补充说明</w:t>
      </w:r>
    </w:p>
    <w:p w14:paraId="09AA0588" w14:textId="77777777" w:rsidR="001E3EA3" w:rsidRPr="00AB6CD1" w:rsidRDefault="001E3EA3" w:rsidP="00AB6CD1">
      <w:pPr>
        <w:spacing w:line="480" w:lineRule="auto"/>
        <w:ind w:left="420" w:hanging="420"/>
        <w:jc w:val="center"/>
        <w:rPr>
          <w:rFonts w:ascii="宋体" w:eastAsia="宋体" w:hAnsi="宋体" w:hint="eastAsia"/>
          <w:sz w:val="32"/>
          <w:szCs w:val="36"/>
        </w:rPr>
      </w:pPr>
      <w:bookmarkStart w:id="0" w:name="_GoBack"/>
      <w:bookmarkEnd w:id="0"/>
    </w:p>
    <w:p w14:paraId="03473159" w14:textId="5F56B1C5" w:rsidR="000A4E27" w:rsidRPr="00D2229B" w:rsidRDefault="000A4E27" w:rsidP="000A4E27">
      <w:pPr>
        <w:spacing w:line="480" w:lineRule="auto"/>
        <w:ind w:leftChars="100" w:left="210" w:firstLineChars="200" w:firstLine="480"/>
        <w:rPr>
          <w:rFonts w:ascii="宋体" w:eastAsia="宋体" w:hAnsi="宋体"/>
          <w:sz w:val="24"/>
          <w:szCs w:val="28"/>
        </w:rPr>
      </w:pPr>
      <w:r w:rsidRPr="00D2229B">
        <w:rPr>
          <w:rFonts w:ascii="宋体" w:eastAsia="宋体" w:hAnsi="宋体" w:hint="eastAsia"/>
          <w:sz w:val="24"/>
          <w:szCs w:val="28"/>
        </w:rPr>
        <w:t>各位同学，综合考虑各方面</w:t>
      </w:r>
      <w:r w:rsidR="001336AE" w:rsidRPr="00D2229B">
        <w:rPr>
          <w:rFonts w:ascii="宋体" w:eastAsia="宋体" w:hAnsi="宋体" w:hint="eastAsia"/>
          <w:sz w:val="24"/>
          <w:szCs w:val="28"/>
        </w:rPr>
        <w:t>客观</w:t>
      </w:r>
      <w:r w:rsidRPr="00D2229B">
        <w:rPr>
          <w:rFonts w:ascii="宋体" w:eastAsia="宋体" w:hAnsi="宋体" w:hint="eastAsia"/>
          <w:sz w:val="24"/>
          <w:szCs w:val="28"/>
        </w:rPr>
        <w:t>情况，学院本学年本科生综合测评实施细则第二章第十条、第十一条</w:t>
      </w:r>
      <w:r w:rsidR="00E52CB8" w:rsidRPr="00D2229B">
        <w:rPr>
          <w:rFonts w:ascii="宋体" w:eastAsia="宋体" w:hAnsi="宋体" w:hint="eastAsia"/>
          <w:sz w:val="24"/>
          <w:szCs w:val="28"/>
        </w:rPr>
        <w:t>按</w:t>
      </w:r>
      <w:r w:rsidR="00C34696" w:rsidRPr="00D2229B">
        <w:rPr>
          <w:rFonts w:ascii="宋体" w:eastAsia="宋体" w:hAnsi="宋体" w:hint="eastAsia"/>
          <w:sz w:val="24"/>
          <w:szCs w:val="28"/>
        </w:rPr>
        <w:t>如下方式</w:t>
      </w:r>
      <w:r w:rsidR="00E52CB8" w:rsidRPr="00D2229B">
        <w:rPr>
          <w:rFonts w:ascii="宋体" w:eastAsia="宋体" w:hAnsi="宋体" w:hint="eastAsia"/>
          <w:sz w:val="24"/>
          <w:szCs w:val="28"/>
        </w:rPr>
        <w:t>执行：</w:t>
      </w:r>
    </w:p>
    <w:p w14:paraId="4008694C" w14:textId="6A9F2793" w:rsidR="000C40C2" w:rsidRPr="00D2229B" w:rsidRDefault="00C34696" w:rsidP="000C40C2">
      <w:pPr>
        <w:pStyle w:val="a9"/>
        <w:numPr>
          <w:ilvl w:val="0"/>
          <w:numId w:val="2"/>
        </w:numPr>
        <w:spacing w:line="480" w:lineRule="auto"/>
        <w:ind w:firstLineChars="0"/>
        <w:jc w:val="left"/>
        <w:rPr>
          <w:rFonts w:ascii="宋体" w:eastAsia="宋体" w:hAnsi="宋体"/>
          <w:sz w:val="24"/>
          <w:szCs w:val="28"/>
        </w:rPr>
      </w:pPr>
      <w:r w:rsidRPr="00D2229B">
        <w:rPr>
          <w:rFonts w:ascii="宋体" w:eastAsia="宋体" w:hAnsi="宋体" w:hint="eastAsia"/>
          <w:sz w:val="24"/>
          <w:szCs w:val="28"/>
        </w:rPr>
        <w:t xml:space="preserve">第二章 </w:t>
      </w:r>
      <w:r w:rsidRPr="00D2229B">
        <w:rPr>
          <w:rFonts w:ascii="宋体" w:eastAsia="宋体" w:hAnsi="宋体"/>
          <w:sz w:val="24"/>
          <w:szCs w:val="28"/>
        </w:rPr>
        <w:t xml:space="preserve"> </w:t>
      </w:r>
      <w:r w:rsidRPr="00D2229B">
        <w:rPr>
          <w:rFonts w:ascii="宋体" w:eastAsia="宋体" w:hAnsi="宋体" w:hint="eastAsia"/>
          <w:sz w:val="24"/>
          <w:szCs w:val="28"/>
        </w:rPr>
        <w:t>第十条：</w:t>
      </w:r>
      <w:r w:rsidR="00E52CB8" w:rsidRPr="00D2229B">
        <w:rPr>
          <w:rFonts w:ascii="宋体" w:eastAsia="宋体" w:hAnsi="宋体" w:hint="eastAsia"/>
          <w:sz w:val="24"/>
          <w:szCs w:val="28"/>
        </w:rPr>
        <w:t>为充分发挥劳动与实践的综合育人功能，树德增智，强体育美，鼓励学生积极参与校内外的劳动实践活动。在</w:t>
      </w:r>
      <w:proofErr w:type="gramStart"/>
      <w:r w:rsidR="00E52CB8" w:rsidRPr="00D2229B">
        <w:rPr>
          <w:rFonts w:ascii="宋体" w:eastAsia="宋体" w:hAnsi="宋体" w:hint="eastAsia"/>
          <w:sz w:val="24"/>
          <w:szCs w:val="28"/>
        </w:rPr>
        <w:t>一</w:t>
      </w:r>
      <w:proofErr w:type="gramEnd"/>
      <w:r w:rsidR="00E52CB8" w:rsidRPr="00D2229B">
        <w:rPr>
          <w:rFonts w:ascii="宋体" w:eastAsia="宋体" w:hAnsi="宋体" w:hint="eastAsia"/>
          <w:sz w:val="24"/>
          <w:szCs w:val="28"/>
        </w:rPr>
        <w:t>学年内，参与劳动实践活动（含公益活动、献血等）</w:t>
      </w:r>
      <w:r w:rsidR="00E52CB8" w:rsidRPr="00D2229B">
        <w:rPr>
          <w:rFonts w:ascii="宋体" w:eastAsia="宋体" w:hAnsi="宋体"/>
          <w:sz w:val="24"/>
          <w:szCs w:val="28"/>
        </w:rPr>
        <w:t>超过5次者，每次计0.05分，最高累计0.1分。</w:t>
      </w:r>
    </w:p>
    <w:p w14:paraId="51E4FFFA" w14:textId="76BE10F5" w:rsidR="0096350E" w:rsidRDefault="00C34696" w:rsidP="000C40C2">
      <w:pPr>
        <w:pStyle w:val="a9"/>
        <w:numPr>
          <w:ilvl w:val="0"/>
          <w:numId w:val="2"/>
        </w:numPr>
        <w:spacing w:line="480" w:lineRule="auto"/>
        <w:ind w:firstLineChars="0"/>
        <w:rPr>
          <w:rFonts w:ascii="宋体" w:eastAsia="宋体" w:hAnsi="宋体"/>
          <w:sz w:val="24"/>
          <w:szCs w:val="28"/>
        </w:rPr>
      </w:pPr>
      <w:r w:rsidRPr="00D2229B">
        <w:rPr>
          <w:rFonts w:ascii="宋体" w:eastAsia="宋体" w:hAnsi="宋体" w:hint="eastAsia"/>
          <w:sz w:val="24"/>
          <w:szCs w:val="28"/>
        </w:rPr>
        <w:t xml:space="preserve">第二章 </w:t>
      </w:r>
      <w:r w:rsidRPr="00D2229B">
        <w:rPr>
          <w:rFonts w:ascii="宋体" w:eastAsia="宋体" w:hAnsi="宋体"/>
          <w:sz w:val="24"/>
          <w:szCs w:val="28"/>
        </w:rPr>
        <w:t xml:space="preserve"> </w:t>
      </w:r>
      <w:r w:rsidRPr="00D2229B">
        <w:rPr>
          <w:rFonts w:ascii="宋体" w:eastAsia="宋体" w:hAnsi="宋体" w:hint="eastAsia"/>
          <w:sz w:val="24"/>
          <w:szCs w:val="28"/>
        </w:rPr>
        <w:t>第十一条：</w:t>
      </w:r>
      <w:r w:rsidR="00E52CB8" w:rsidRPr="00D2229B">
        <w:rPr>
          <w:rFonts w:ascii="宋体" w:eastAsia="宋体" w:hAnsi="宋体" w:hint="eastAsia"/>
          <w:sz w:val="24"/>
          <w:szCs w:val="28"/>
        </w:rPr>
        <w:t>鼓励学生积极参与学术类讲座活动。</w:t>
      </w:r>
      <w:r w:rsidR="00E52CB8" w:rsidRPr="00D2229B">
        <w:rPr>
          <w:rFonts w:ascii="宋体" w:eastAsia="宋体" w:hAnsi="宋体"/>
          <w:sz w:val="24"/>
          <w:szCs w:val="28"/>
        </w:rPr>
        <w:t>参与讲座超过5次者，超过部分每1次计0.02分，最高积0.1分。</w:t>
      </w:r>
    </w:p>
    <w:p w14:paraId="16F5CD40" w14:textId="62767910" w:rsidR="00CE4B7A" w:rsidRPr="00AB6CD1" w:rsidRDefault="00D2229B" w:rsidP="00AB6CD1">
      <w:pPr>
        <w:pStyle w:val="a9"/>
        <w:numPr>
          <w:ilvl w:val="0"/>
          <w:numId w:val="2"/>
        </w:numPr>
        <w:spacing w:line="480" w:lineRule="auto"/>
        <w:ind w:firstLineChars="0"/>
        <w:rPr>
          <w:rFonts w:ascii="宋体" w:eastAsia="宋体" w:hAnsi="宋体"/>
          <w:sz w:val="24"/>
          <w:szCs w:val="28"/>
        </w:rPr>
      </w:pPr>
      <w:r w:rsidRPr="00D2229B">
        <w:rPr>
          <w:rFonts w:ascii="宋体" w:eastAsia="宋体" w:hAnsi="宋体"/>
          <w:sz w:val="24"/>
          <w:szCs w:val="28"/>
        </w:rPr>
        <w:t>2023-2024学年（下一学年）本科</w:t>
      </w:r>
      <w:r>
        <w:rPr>
          <w:rFonts w:ascii="宋体" w:eastAsia="宋体" w:hAnsi="宋体" w:hint="eastAsia"/>
          <w:sz w:val="24"/>
          <w:szCs w:val="28"/>
        </w:rPr>
        <w:t>生</w:t>
      </w:r>
      <w:r w:rsidRPr="00D2229B">
        <w:rPr>
          <w:rFonts w:ascii="宋体" w:eastAsia="宋体" w:hAnsi="宋体"/>
          <w:sz w:val="24"/>
          <w:szCs w:val="28"/>
        </w:rPr>
        <w:t>奖学金评选将</w:t>
      </w:r>
      <w:proofErr w:type="gramStart"/>
      <w:r w:rsidRPr="00D2229B">
        <w:rPr>
          <w:rFonts w:ascii="宋体" w:eastAsia="宋体" w:hAnsi="宋体"/>
          <w:sz w:val="24"/>
          <w:szCs w:val="28"/>
        </w:rPr>
        <w:t>延续综测细则</w:t>
      </w:r>
      <w:proofErr w:type="gramEnd"/>
      <w:r w:rsidRPr="00D2229B">
        <w:rPr>
          <w:rFonts w:ascii="宋体" w:eastAsia="宋体" w:hAnsi="宋体"/>
          <w:sz w:val="24"/>
          <w:szCs w:val="28"/>
        </w:rPr>
        <w:t>要求</w:t>
      </w:r>
      <w:r w:rsidRPr="00D2229B">
        <w:rPr>
          <w:rFonts w:ascii="宋体" w:eastAsia="宋体" w:hAnsi="宋体" w:hint="eastAsia"/>
          <w:sz w:val="24"/>
          <w:szCs w:val="28"/>
        </w:rPr>
        <w:t>第二章第十条、第十一条</w:t>
      </w:r>
      <w:r w:rsidRPr="00D2229B">
        <w:rPr>
          <w:rFonts w:ascii="宋体" w:eastAsia="宋体" w:hAnsi="宋体"/>
          <w:sz w:val="24"/>
          <w:szCs w:val="28"/>
        </w:rPr>
        <w:t>设立劳动实践活动和学术讲座次数门槛</w:t>
      </w:r>
      <w:r>
        <w:rPr>
          <w:rFonts w:ascii="宋体" w:eastAsia="宋体" w:hAnsi="宋体" w:hint="eastAsia"/>
          <w:sz w:val="24"/>
          <w:szCs w:val="28"/>
        </w:rPr>
        <w:t>。</w:t>
      </w:r>
    </w:p>
    <w:sectPr w:rsidR="00CE4B7A" w:rsidRPr="00AB6C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8F9A9B" w14:textId="77777777" w:rsidR="00305446" w:rsidRDefault="00305446" w:rsidP="000C40C2">
      <w:r>
        <w:separator/>
      </w:r>
    </w:p>
  </w:endnote>
  <w:endnote w:type="continuationSeparator" w:id="0">
    <w:p w14:paraId="721682CE" w14:textId="77777777" w:rsidR="00305446" w:rsidRDefault="00305446" w:rsidP="000C4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AFC3FE" w14:textId="77777777" w:rsidR="00305446" w:rsidRDefault="00305446" w:rsidP="000C40C2">
      <w:r>
        <w:separator/>
      </w:r>
    </w:p>
  </w:footnote>
  <w:footnote w:type="continuationSeparator" w:id="0">
    <w:p w14:paraId="4B3A7C16" w14:textId="77777777" w:rsidR="00305446" w:rsidRDefault="00305446" w:rsidP="000C40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BA298B"/>
    <w:multiLevelType w:val="hybridMultilevel"/>
    <w:tmpl w:val="DA56C1EA"/>
    <w:lvl w:ilvl="0" w:tplc="18722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77F0F69"/>
    <w:multiLevelType w:val="hybridMultilevel"/>
    <w:tmpl w:val="E5883D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2F4"/>
    <w:rsid w:val="000A4E27"/>
    <w:rsid w:val="000C40C2"/>
    <w:rsid w:val="001336AE"/>
    <w:rsid w:val="00170DBE"/>
    <w:rsid w:val="001E3EA3"/>
    <w:rsid w:val="00305446"/>
    <w:rsid w:val="003C12F4"/>
    <w:rsid w:val="007D4109"/>
    <w:rsid w:val="007F7573"/>
    <w:rsid w:val="0091497D"/>
    <w:rsid w:val="00917539"/>
    <w:rsid w:val="0096350E"/>
    <w:rsid w:val="00AB6CD1"/>
    <w:rsid w:val="00BC543C"/>
    <w:rsid w:val="00C34696"/>
    <w:rsid w:val="00CE4B7A"/>
    <w:rsid w:val="00D2229B"/>
    <w:rsid w:val="00D70BF7"/>
    <w:rsid w:val="00DB10D2"/>
    <w:rsid w:val="00DF15BE"/>
    <w:rsid w:val="00E52CB8"/>
    <w:rsid w:val="00EF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CE04CB"/>
  <w15:chartTrackingRefBased/>
  <w15:docId w15:val="{C77DDB38-3D1F-4F6E-9900-221B582E9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40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级标题"/>
    <w:basedOn w:val="a"/>
    <w:link w:val="a4"/>
    <w:autoRedefine/>
    <w:qFormat/>
    <w:rsid w:val="00D70BF7"/>
    <w:pPr>
      <w:jc w:val="center"/>
    </w:pPr>
    <w:rPr>
      <w:sz w:val="28"/>
    </w:rPr>
  </w:style>
  <w:style w:type="character" w:customStyle="1" w:styleId="a4">
    <w:name w:val="一级标题 字符"/>
    <w:basedOn w:val="a0"/>
    <w:link w:val="a3"/>
    <w:rsid w:val="00D70BF7"/>
    <w:rPr>
      <w:sz w:val="28"/>
    </w:rPr>
  </w:style>
  <w:style w:type="paragraph" w:styleId="a5">
    <w:name w:val="header"/>
    <w:basedOn w:val="a"/>
    <w:link w:val="a6"/>
    <w:uiPriority w:val="99"/>
    <w:unhideWhenUsed/>
    <w:rsid w:val="000C40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C40C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0C40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C40C2"/>
    <w:rPr>
      <w:sz w:val="18"/>
      <w:szCs w:val="18"/>
    </w:rPr>
  </w:style>
  <w:style w:type="paragraph" w:styleId="a9">
    <w:name w:val="List Paragraph"/>
    <w:basedOn w:val="a"/>
    <w:uiPriority w:val="34"/>
    <w:qFormat/>
    <w:rsid w:val="000C40C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伍 伟健</dc:creator>
  <cp:keywords/>
  <dc:description/>
  <cp:lastModifiedBy>陈洁镘</cp:lastModifiedBy>
  <cp:revision>15</cp:revision>
  <dcterms:created xsi:type="dcterms:W3CDTF">2022-08-14T08:08:00Z</dcterms:created>
  <dcterms:modified xsi:type="dcterms:W3CDTF">2023-09-17T15:16:00Z</dcterms:modified>
</cp:coreProperties>
</file>