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692" w:rsidRPr="006C3692" w:rsidRDefault="006C3692" w:rsidP="006C3692">
      <w:pPr>
        <w:widowControl/>
        <w:shd w:val="clear" w:color="auto" w:fill="FFFFFF"/>
        <w:spacing w:line="600" w:lineRule="atLeast"/>
        <w:jc w:val="left"/>
        <w:rPr>
          <w:rFonts w:ascii="Segoe UI" w:eastAsia="宋体" w:hAnsi="Segoe UI" w:cs="Segoe UI"/>
          <w:kern w:val="0"/>
          <w:szCs w:val="21"/>
        </w:rPr>
      </w:pPr>
      <w:r>
        <w:rPr>
          <w:rFonts w:ascii="Segoe UI" w:eastAsia="宋体" w:hAnsi="Segoe UI" w:cs="Segoe UI" w:hint="eastAsia"/>
          <w:kern w:val="0"/>
          <w:szCs w:val="21"/>
        </w:rPr>
        <w:t>2019-1_17</w:t>
      </w:r>
      <w:r>
        <w:rPr>
          <w:rFonts w:ascii="Segoe UI" w:eastAsia="宋体" w:hAnsi="Segoe UI" w:cs="Segoe UI" w:hint="eastAsia"/>
          <w:kern w:val="0"/>
          <w:szCs w:val="21"/>
        </w:rPr>
        <w:t>级《药物设计》</w:t>
      </w:r>
      <w:r w:rsidRPr="006C3692">
        <w:rPr>
          <w:rFonts w:ascii="Segoe UI" w:eastAsia="宋体" w:hAnsi="Segoe UI" w:cs="Segoe UI"/>
          <w:kern w:val="0"/>
          <w:szCs w:val="21"/>
        </w:rPr>
        <w:t>教学进度</w:t>
      </w:r>
      <w:r>
        <w:rPr>
          <w:rFonts w:ascii="Segoe UI" w:eastAsia="宋体" w:hAnsi="Segoe UI" w:cs="Segoe UI"/>
          <w:kern w:val="0"/>
          <w:szCs w:val="21"/>
        </w:rPr>
        <w:t>表</w:t>
      </w:r>
    </w:p>
    <w:tbl>
      <w:tblPr>
        <w:tblW w:w="10073" w:type="dxa"/>
        <w:tblCellSpacing w:w="15" w:type="dxa"/>
        <w:tblBorders>
          <w:top w:val="single" w:sz="6" w:space="0" w:color="E8E8E8"/>
          <w:left w:val="single" w:sz="6" w:space="0" w:color="E8E8E8"/>
        </w:tblBorders>
        <w:tblCellMar>
          <w:left w:w="0" w:type="dxa"/>
          <w:right w:w="0" w:type="dxa"/>
        </w:tblCellMar>
        <w:tblLook w:val="04A0"/>
      </w:tblPr>
      <w:tblGrid>
        <w:gridCol w:w="647"/>
        <w:gridCol w:w="617"/>
        <w:gridCol w:w="2624"/>
        <w:gridCol w:w="1853"/>
        <w:gridCol w:w="4377"/>
      </w:tblGrid>
      <w:tr w:rsidR="006C3692" w:rsidRPr="006C3692" w:rsidTr="006C3692">
        <w:trPr>
          <w:tblHeader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525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525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  <w:t>周次</w:t>
            </w:r>
          </w:p>
        </w:tc>
        <w:tc>
          <w:tcPr>
            <w:tcW w:w="257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525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  <w:t>上课时间地点</w:t>
            </w:r>
          </w:p>
        </w:tc>
        <w:tc>
          <w:tcPr>
            <w:tcW w:w="1808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525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  <w:t>任课教师</w:t>
            </w:r>
          </w:p>
        </w:tc>
        <w:tc>
          <w:tcPr>
            <w:tcW w:w="4317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525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  <w:t>教学内容</w:t>
            </w:r>
          </w:p>
        </w:tc>
      </w:tr>
      <w:tr w:rsidR="006C3692" w:rsidRPr="006C3692" w:rsidTr="006C3692">
        <w:trPr>
          <w:trHeight w:val="525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57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日期：2019-08-26 星期一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节次： 第1-2节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地点：东校园 教学大楼B栋 东B104</w:t>
            </w:r>
          </w:p>
        </w:tc>
        <w:tc>
          <w:tcPr>
            <w:tcW w:w="1808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教师：徐峻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职工号：090008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职称：教授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所在单位：药学院</w:t>
            </w:r>
          </w:p>
        </w:tc>
        <w:tc>
          <w:tcPr>
            <w:tcW w:w="4317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药物设计1-药物设计基本理论（药物创新的历史、基于配体的药物设计、基于结构的设计）</w:t>
            </w:r>
          </w:p>
        </w:tc>
      </w:tr>
      <w:tr w:rsidR="006C3692" w:rsidRPr="006C3692" w:rsidTr="006C3692">
        <w:trPr>
          <w:trHeight w:val="525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57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日期：2019-08-29 星期四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节次： 第1-2节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地点：东校园 教学大楼B栋 东B204</w:t>
            </w:r>
          </w:p>
        </w:tc>
        <w:tc>
          <w:tcPr>
            <w:tcW w:w="1808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教师：徐峻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职工号：090008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职称：教授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所在单位：药学院</w:t>
            </w:r>
          </w:p>
        </w:tc>
        <w:tc>
          <w:tcPr>
            <w:tcW w:w="4317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药物设计1-药物设计基本理论（药物创新的历史、基于配体的药物设计、基于结构的设计）</w:t>
            </w:r>
          </w:p>
        </w:tc>
      </w:tr>
      <w:tr w:rsidR="006C3692" w:rsidRPr="006C3692" w:rsidTr="006C3692">
        <w:trPr>
          <w:trHeight w:val="525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57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日期：2019-09-02 星期一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节次： 第1-2节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地点：东校园 教学大楼B栋 东B104</w:t>
            </w:r>
          </w:p>
        </w:tc>
        <w:tc>
          <w:tcPr>
            <w:tcW w:w="1808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教师：徐峻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职工号：090008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职称：教授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所在单位：药学院</w:t>
            </w:r>
          </w:p>
        </w:tc>
        <w:tc>
          <w:tcPr>
            <w:tcW w:w="4317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药物设计2-药物设计基本理论（分子建模与分子动力学模拟）以及化学基元学说（药物分子设计学基本问题、基于片段的药物设计）</w:t>
            </w:r>
          </w:p>
        </w:tc>
      </w:tr>
      <w:tr w:rsidR="006C3692" w:rsidRPr="006C3692" w:rsidTr="006C3692">
        <w:trPr>
          <w:trHeight w:val="525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57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日期：2019-09-05 星期四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节次： 第1-2节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地点：东校园 教学大楼B栋 东B204</w:t>
            </w:r>
          </w:p>
        </w:tc>
        <w:tc>
          <w:tcPr>
            <w:tcW w:w="1808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教师：徐峻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职工号：090008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职称：教授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所在单位：药学院</w:t>
            </w:r>
          </w:p>
        </w:tc>
        <w:tc>
          <w:tcPr>
            <w:tcW w:w="4317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药物设计2-药物设计基本理论（分子建模与分子动力学模拟）以及化学基元学说（药物分子设计学基本问题、基于片段的药物设计）</w:t>
            </w:r>
          </w:p>
        </w:tc>
      </w:tr>
      <w:tr w:rsidR="006C3692" w:rsidRPr="006C3692" w:rsidTr="006C3692">
        <w:trPr>
          <w:trHeight w:val="525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57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日期：2019-09-09 星期一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节次： 第1-2节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地点：东校园 教学大楼B栋 东B104</w:t>
            </w:r>
          </w:p>
        </w:tc>
        <w:tc>
          <w:tcPr>
            <w:tcW w:w="1808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教师：徐峻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职工号：090008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职称：教授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所在单位：药学院</w:t>
            </w:r>
          </w:p>
        </w:tc>
        <w:tc>
          <w:tcPr>
            <w:tcW w:w="4317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药物设计3-化学基元学说（分子对接、分子形状比较技术与药物虚拟筛选）以及化学信息学与药物设计（化学结构信息处理、化学数据库）</w:t>
            </w:r>
          </w:p>
        </w:tc>
      </w:tr>
      <w:tr w:rsidR="006C3692" w:rsidRPr="006C3692" w:rsidTr="006C3692">
        <w:trPr>
          <w:trHeight w:val="525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57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日期：2019-09-12 星期四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节次： 第1-2节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地点：东校园 教学大楼B栋 东B204</w:t>
            </w:r>
          </w:p>
        </w:tc>
        <w:tc>
          <w:tcPr>
            <w:tcW w:w="1808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教师：徐峻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职工号：090008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职称：教授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所在单位：药学院</w:t>
            </w:r>
          </w:p>
        </w:tc>
        <w:tc>
          <w:tcPr>
            <w:tcW w:w="4317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药物设计3-化学基元学说（分子对接、分子形状比较技术与药物虚拟筛选）以及化学信息学与药物设计（化学结构信息处理、化学数据库）</w:t>
            </w:r>
          </w:p>
        </w:tc>
      </w:tr>
      <w:tr w:rsidR="006C3692" w:rsidRPr="006C3692" w:rsidTr="006C3692">
        <w:trPr>
          <w:trHeight w:val="525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7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日期：2019-09-16 星期一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节次： 第1-2节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地点：东校园 教学大楼B栋 东B104</w:t>
            </w:r>
          </w:p>
        </w:tc>
        <w:tc>
          <w:tcPr>
            <w:tcW w:w="1808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教师：徐峻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职工号：090008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职称：教授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所在单位：药学院</w:t>
            </w:r>
          </w:p>
        </w:tc>
        <w:tc>
          <w:tcPr>
            <w:tcW w:w="4317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药物设计4-化学信息学与药物设计（分子场方法、药物设计重点人工智能方法）以及药物虚拟筛选与药物寻靶（药物先导化合物的发现）</w:t>
            </w:r>
          </w:p>
        </w:tc>
      </w:tr>
      <w:tr w:rsidR="006C3692" w:rsidRPr="006C3692" w:rsidTr="006C3692">
        <w:trPr>
          <w:trHeight w:val="525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7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日期：2019-09-19 星期四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节次： 第1-2节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地点：东校园 教学大楼B栋 东B204</w:t>
            </w:r>
          </w:p>
        </w:tc>
        <w:tc>
          <w:tcPr>
            <w:tcW w:w="1808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教师：徐峻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职工号：090008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职称：教授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所在单位：药学院</w:t>
            </w:r>
          </w:p>
        </w:tc>
        <w:tc>
          <w:tcPr>
            <w:tcW w:w="4317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药物设计4-化学信息学与药物设计（分子场方法、药物设计重点人工智能方法）以及药物虚拟筛选与药物寻靶（药物先导化合物的发现）</w:t>
            </w:r>
          </w:p>
        </w:tc>
      </w:tr>
      <w:tr w:rsidR="006C3692" w:rsidRPr="006C3692" w:rsidTr="006C3692">
        <w:trPr>
          <w:trHeight w:val="525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57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日期：2019-09-23 星期一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节次： 第1-2节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地点：东校园 教学大楼B栋 东B104</w:t>
            </w:r>
          </w:p>
        </w:tc>
        <w:tc>
          <w:tcPr>
            <w:tcW w:w="1808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教师：徐峻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职工号：090008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职称：教授</w:t>
            </w:r>
          </w:p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所在单位：药学院</w:t>
            </w:r>
          </w:p>
        </w:tc>
        <w:tc>
          <w:tcPr>
            <w:tcW w:w="4317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692" w:rsidRPr="006C3692" w:rsidRDefault="006C3692" w:rsidP="006C3692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3692">
              <w:rPr>
                <w:rFonts w:ascii="宋体" w:eastAsia="宋体" w:hAnsi="宋体" w:cs="宋体"/>
                <w:kern w:val="0"/>
                <w:sz w:val="18"/>
                <w:szCs w:val="18"/>
              </w:rPr>
              <w:t>药物设计5-药物虚拟筛选与药物寻靶（受体-配体相互作用、药物寻靶技术）</w:t>
            </w:r>
          </w:p>
        </w:tc>
      </w:tr>
    </w:tbl>
    <w:p w:rsidR="004535A9" w:rsidRDefault="004535A9"/>
    <w:sectPr w:rsidR="004535A9" w:rsidSect="006C3692">
      <w:pgSz w:w="11906" w:h="16838"/>
      <w:pgMar w:top="1134" w:right="964" w:bottom="1134" w:left="96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3692"/>
    <w:rsid w:val="00126108"/>
    <w:rsid w:val="004535A9"/>
    <w:rsid w:val="006C3692"/>
    <w:rsid w:val="00861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5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5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9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8E8E8"/>
            <w:right w:val="none" w:sz="0" w:space="0" w:color="auto"/>
          </w:divBdr>
          <w:divsChild>
            <w:div w:id="7098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0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6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02904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829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51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136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862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244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734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12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600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80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54556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8165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649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4143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6408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04534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289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346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4329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50211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52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495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4333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76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0768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060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88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891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5200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2343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5716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428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424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2948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3268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419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7794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3406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9807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3007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224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2865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5114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076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3623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3009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027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3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4281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024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510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94886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423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189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37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1774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234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7121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577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3022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06413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38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87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8079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61547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784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3074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0914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126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62121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905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901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5590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51645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304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8319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5637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3361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17337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0702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4481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5988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0104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689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108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4226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597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2019-08-23T01:45:00Z</dcterms:created>
  <dcterms:modified xsi:type="dcterms:W3CDTF">2019-08-23T01:48:00Z</dcterms:modified>
</cp:coreProperties>
</file>