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1"/>
        </w:numPr>
        <w:ind w:firstLineChars="0"/>
        <w:rPr>
          <w:rFonts w:ascii="楷体" w:hAnsi="楷体" w:eastAsia="楷体"/>
          <w:b/>
          <w:bCs/>
          <w:sz w:val="32"/>
          <w:szCs w:val="32"/>
        </w:rPr>
      </w:pPr>
      <w:bookmarkStart w:id="0" w:name="_Hlk55207605"/>
      <w:r>
        <w:rPr>
          <w:rFonts w:hint="eastAsia" w:ascii="黑体" w:hAnsi="黑体" w:eastAsia="黑体"/>
          <w:sz w:val="32"/>
        </w:rPr>
        <w:t>学习参考链接</w:t>
      </w:r>
    </w:p>
    <w:p>
      <w:pPr>
        <w:pStyle w:val="6"/>
        <w:numPr>
          <w:ilvl w:val="0"/>
          <w:numId w:val="0"/>
        </w:numPr>
        <w:ind w:leftChars="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（一）2019年“大国工匠年度人物”</w:t>
      </w:r>
    </w:p>
    <w:bookmarkEnd w:id="0"/>
    <w:p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"https://www.xuexi.cn/lgpage/detail/index.html?id=1252786973020998612&amp;item_id=1252786973020998612"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spacing w:val="0"/>
          <w:sz w:val="24"/>
          <w:szCs w:val="24"/>
          <w:lang w:val="en-US" w:eastAsia="zh-CN"/>
        </w:rPr>
        <w:t>https://www.xuexi.cn/lgpage/detail/index.html?id=1252786973020998612&amp;item_id=1252786973020998612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Times New Roman" w:hAnsi="Times New Roman" w:eastAsia="仿宋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"http://tv.cctv.com/2019/03/02/VIDAwz2hhT4OA6bBgRvZpWyK190302.shtml"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spacing w:val="0"/>
          <w:sz w:val="24"/>
          <w:szCs w:val="24"/>
          <w:lang w:val="en-US" w:eastAsia="zh-CN"/>
        </w:rPr>
        <w:t>http://tv.cctv.com/2019/03/02/VIDAwz2hhT4OA6bBgRvZpWyK190302.shtml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jc w:val="left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</w:t>
      </w:r>
      <w:r>
        <w:rPr>
          <w:rFonts w:hint="eastAsia" w:ascii="楷体" w:hAnsi="楷体" w:eastAsia="楷体" w:cs="楷体"/>
          <w:b/>
          <w:bCs/>
          <w:i w:val="0"/>
          <w:caps w:val="0"/>
          <w:color w:val="222222"/>
          <w:spacing w:val="0"/>
          <w:sz w:val="32"/>
          <w:szCs w:val="32"/>
          <w:lang w:val="en-US" w:eastAsia="zh-CN"/>
        </w:rPr>
        <w:t>贯彻新发展理念，推动长江经济带高质量发展</w:t>
      </w:r>
    </w:p>
    <w:p>
      <w:pPr>
        <w:numPr>
          <w:ilvl w:val="0"/>
          <w:numId w:val="3"/>
        </w:numPr>
        <w:ind w:left="425" w:leftChars="0" w:hanging="425" w:firstLineChars="0"/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"http://bbs1.people.com.cn/post/1/2/1/177109176.html"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spacing w:val="0"/>
          <w:sz w:val="24"/>
          <w:szCs w:val="24"/>
          <w:lang w:val="en-US" w:eastAsia="zh-CN"/>
        </w:rPr>
        <w:t>http://bbs1.people.com.cn/post/1/2/1/177109176.html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3"/>
        </w:numPr>
        <w:ind w:left="425" w:leftChars="0" w:hanging="425" w:firstLineChars="0"/>
        <w:jc w:val="left"/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"https://www.xuexi.cn/lgpage/detail/index.html?id=11408343478255978467&amp;amp;item_id=11408343478255978467"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spacing w:val="0"/>
          <w:sz w:val="24"/>
          <w:szCs w:val="24"/>
          <w:lang w:val="en-US" w:eastAsia="zh-CN"/>
        </w:rPr>
        <w:t>https://www.xuexi.cn/lgpage/detail/index.html?id=11408343478255978467&amp;amp;item_id=11408343478255978467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3"/>
        </w:numPr>
        <w:ind w:left="425" w:leftChars="0" w:hanging="425" w:firstLineChars="0"/>
        <w:jc w:val="left"/>
        <w:rPr>
          <w:rFonts w:hint="default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"https://www.xuexi.cn/lgpage/detail/index.html?id=7095061767598726053&amp;amp;item_id=7095061767598726053"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spacing w:val="0"/>
          <w:sz w:val="24"/>
          <w:szCs w:val="24"/>
          <w:lang w:val="en-US" w:eastAsia="zh-CN"/>
        </w:rPr>
        <w:t>https://www.xuexi.cn/lgpage/detail/index.html?id=7095061767598726053&amp;amp;item_id=7095061767598726053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numPr>
          <w:numId w:val="0"/>
        </w:numPr>
        <w:ind w:leftChars="0"/>
        <w:jc w:val="left"/>
        <w:rPr>
          <w:rFonts w:hint="default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</w:t>
      </w:r>
      <w:r>
        <w:rPr>
          <w:rFonts w:hint="eastAsia" w:ascii="楷体" w:hAnsi="楷体" w:eastAsia="楷体" w:cs="楷体"/>
          <w:b/>
          <w:bCs/>
          <w:i w:val="0"/>
          <w:caps w:val="0"/>
          <w:color w:val="222222"/>
          <w:spacing w:val="0"/>
          <w:sz w:val="32"/>
          <w:szCs w:val="32"/>
          <w:lang w:val="en-US" w:eastAsia="zh-CN"/>
        </w:rPr>
        <w:t>全面依法治国</w:t>
      </w:r>
    </w:p>
    <w:p>
      <w:pPr>
        <w:numPr>
          <w:ilvl w:val="0"/>
          <w:numId w:val="4"/>
        </w:numPr>
        <w:ind w:left="425" w:leftChars="0" w:hanging="425" w:firstLineChars="0"/>
        <w:jc w:val="left"/>
        <w:rPr>
          <w:rFonts w:hint="eastAsia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"https://tv.cctv.com/v/lv/VIDEmfb6H35D3lzid1nBJDga201118.html?spm=C31267.PFsKSaKh6QQC.S71105.5"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t>https://tv.cctv.com/v/lv/VIDEmfb6H35D3lzid1nBJDga201118.html?spm=C31267.PFsKSaKh6QQC.S71105.5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4"/>
        </w:numPr>
        <w:ind w:left="425" w:leftChars="0" w:hanging="425" w:firstLineChars="0"/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instrText xml:space="preserve"> HYPERLINK "http://www.dangjian.cn/shouye/toutiao/202011/t20201118_5852440.shtml" </w:instrTex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t>http://www.dangjian.cn/shouye/toutiao/202011/t20201118_5852440.shtml</w:t>
      </w:r>
      <w:r>
        <w:rPr>
          <w:rFonts w:hint="default" w:ascii="Times New Roman" w:hAnsi="Times New Roman" w:eastAsia="微软雅黑" w:cs="Times New Roman"/>
          <w:i w:val="0"/>
          <w:caps w:val="0"/>
          <w:color w:val="222222"/>
          <w:spacing w:val="0"/>
          <w:sz w:val="24"/>
          <w:szCs w:val="24"/>
          <w:lang w:val="en-US" w:eastAsia="zh-CN"/>
        </w:rPr>
        <w:fldChar w:fldCharType="end"/>
      </w:r>
    </w:p>
    <w:p>
      <w:pP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（四）金砖国家领导人第十二次会晤</w:t>
      </w:r>
    </w:p>
    <w:p>
      <w:pPr>
        <w:numPr>
          <w:ilvl w:val="0"/>
          <w:numId w:val="5"/>
        </w:numPr>
        <w:ind w:left="425" w:leftChars="0" w:hanging="425" w:firstLineChars="0"/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</w:pPr>
      <w:bookmarkStart w:id="2" w:name="_GoBack"/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fldChar w:fldCharType="begin"/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instrText xml:space="preserve"> HYPERLINK "http://www.dangjian.cn/shouye/dangjianyaowen/202011/t20201118_5852546.shtml" </w:instrText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fldChar w:fldCharType="separate"/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t>http://www.dangjian.cn/shouye/dangjianyaowen/202011/t20201118_5852546.shtml</w:t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fldChar w:fldCharType="end"/>
      </w:r>
      <w:bookmarkEnd w:id="2"/>
    </w:p>
    <w:p>
      <w:pPr>
        <w:pStyle w:val="6"/>
        <w:numPr>
          <w:ilvl w:val="0"/>
          <w:numId w:val="5"/>
        </w:numPr>
        <w:ind w:left="425" w:leftChars="0" w:hanging="425" w:firstLineChars="0"/>
        <w:jc w:val="left"/>
        <w:rPr>
          <w:rFonts w:ascii="宋体" w:hAnsi="宋体"/>
          <w:sz w:val="24"/>
          <w:szCs w:val="24"/>
        </w:rPr>
      </w:pP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fldChar w:fldCharType="begin"/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instrText xml:space="preserve"> HYPERLINK "https://tv.cctv.com/v/lv/VIDED3Cp4sHhdACLkUJBlCSM201118.html" </w:instrText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fldChar w:fldCharType="separate"/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t>https://tv.cctv.com/v/lv/VIDED3Cp4sHhdACLkUJBlCSM201118.html</w:t>
      </w:r>
      <w:r>
        <w:rPr>
          <w:rStyle w:val="5"/>
          <w:rFonts w:hint="default"/>
          <w:color w:val="4472C4" w:themeColor="accent1"/>
          <w:sz w:val="24"/>
          <w:szCs w:val="24"/>
          <w14:textFill>
            <w14:solidFill>
              <w14:schemeClr w14:val="accent1"/>
            </w14:solidFill>
          </w14:textFill>
        </w:rPr>
        <w:fldChar w:fldCharType="end"/>
      </w:r>
    </w:p>
    <w:p>
      <w:pP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（五）构建新发展格局，实施创新驱动发展</w:t>
      </w:r>
    </w:p>
    <w:p>
      <w:pPr>
        <w:numPr>
          <w:ilvl w:val="0"/>
          <w:numId w:val="6"/>
        </w:numPr>
        <w:ind w:left="425" w:leftChars="0" w:hanging="425" w:firstLineChars="0"/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</w:pP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begin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instrText xml:space="preserve"> HYPERLINK "http://www.dangjian.com/shouye/dangjianyaowen/202011/t20201118_5852575.shtml" </w:instrTex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t>http://www.dangjian.com/shouye/dangjianyaowen/202011/t20201118_5852575.shtml</w: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end"/>
      </w:r>
    </w:p>
    <w:p>
      <w:pPr>
        <w:pStyle w:val="6"/>
        <w:numPr>
          <w:ilvl w:val="0"/>
          <w:numId w:val="6"/>
        </w:numPr>
        <w:ind w:left="425" w:leftChars="0" w:hanging="425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begin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instrText xml:space="preserve"> HYPERLINK "https://mp.weixin.qq.com/s?src=11&amp;timestamp=1605714790&amp;ver=2714&amp;signature=HgnBOXrbryUe4pwlEWMpT--fA1zllYRugy9oVcGaXTL2pXepm-qKc0fhvYnbSziT-TddeyoLXfMV0iLTPIjDdTFbjUcngyT5siwuk6htF*-ddQoV1n*Pw4oL4wGqYJjg&amp;new=1" </w:instrTex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t>https://mp.weixin.qq.com/s?src=11&amp;timestamp=1605714790&amp;ver=2714&amp;signature=HgnBOXrbryUe4pwlEWMpT--fA1zllYRugy9oVcGaXTL2pXepm-qKc0fhvYnbSziT-TddeyoLXfMV0iLTPIjDdTFbjUcngyT5siwuk6htF*-ddQoV1n*Pw4oL4wGqYJjg&amp;new=1</w: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end"/>
      </w:r>
    </w:p>
    <w:p>
      <w:pP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（六）关心下一代</w:t>
      </w:r>
    </w:p>
    <w:p>
      <w:pPr>
        <w:numPr>
          <w:ilvl w:val="0"/>
          <w:numId w:val="7"/>
        </w:numPr>
        <w:ind w:left="425" w:leftChars="0" w:hanging="425" w:firstLineChars="0"/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</w:pP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begin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instrText xml:space="preserve"> HYPERLINK "http://www.dangjian.cn/shouye/toutiao/202011/t20201119_5854301.shtml" </w:instrTex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t>http://www.dangjian.cn/shouye/toutiao/202011/t20201119_5854301.shtml</w: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end"/>
      </w:r>
    </w:p>
    <w:p>
      <w:pPr>
        <w:pStyle w:val="6"/>
        <w:numPr>
          <w:ilvl w:val="0"/>
          <w:numId w:val="7"/>
        </w:numPr>
        <w:spacing w:after="156" w:afterLines="50"/>
        <w:ind w:left="425" w:leftChars="0" w:hanging="425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begin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instrText xml:space="preserve"> HYPERLINK "https://tv.cctv.com/v/lv/VIDEXojfrpKbe22hYKgdwVho201118.html?spm=C22822.Pjr2sqVbhVeD.E5V3X3yOplOa.3" </w:instrTex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separate"/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t>https://tv.cctv.com/v/lv/VIDEXojfrpKbe22hYKgdwVho201118.html?spm=C22822.Pjr2sqVbhVeD.E5V3X3yOplOa.3</w:t>
      </w:r>
      <w:r>
        <w:rPr>
          <w:rStyle w:val="5"/>
          <w:rFonts w:hint="default" w:ascii="Times New Roman" w:hAnsi="Times New Roman" w:eastAsia="微软雅黑" w:cs="Times New Roman"/>
          <w:sz w:val="24"/>
          <w:szCs w:val="24"/>
          <w:lang w:eastAsia="zh-CN"/>
        </w:rPr>
        <w:fldChar w:fldCharType="end"/>
      </w: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活动流程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1、每月25日马克思主义学习小组发布下个月的学习指引。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2、各学习小组自行选择学习指引中的4个学习主题作为当月4次活动的主题。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3、开展活动。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4、活动材料（活动照片、学习心得、学习材料汇总表）整理。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5、每月25日前将当月学习材料汇总表与活动照片交给各年级负责人。</w:t>
      </w:r>
    </w:p>
    <w:p>
      <w:pPr>
        <w:pStyle w:val="6"/>
        <w:numPr>
          <w:ilvl w:val="0"/>
          <w:numId w:val="1"/>
        </w:numPr>
        <w:ind w:firstLineChars="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活动要求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1、学习活动每月4次，分别对应集体学习、四史报告会、分享会和学习交流会4大板块，活动形式不限，可根据实际情况开展线上或线下学习活动，但每月至少开展1次线下活动。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2、每次活动均需1份300字左右的学习心得以及1张活动照片。学习心得内容包括但不限于对学习内容的认识、自我感受以及思想的转变和进步等，最终整理在学习材料汇总表中的对应位置。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3、学习材料提交格式: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学习材料汇总表命名为</w:t>
      </w:r>
      <w:bookmarkStart w:id="1" w:name="_Hlk54898208"/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级_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班小组_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月</w:t>
      </w:r>
      <w:bookmarkEnd w:id="1"/>
      <w:r>
        <w:rPr>
          <w:rFonts w:hint="eastAsia" w:ascii="仿宋" w:hAnsi="仿宋" w:eastAsia="仿宋"/>
          <w:sz w:val="32"/>
          <w:szCs w:val="32"/>
        </w:rPr>
        <w:t>学习材料汇总表；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活动图片命名为20</w:t>
      </w:r>
      <w:r>
        <w:rPr>
          <w:rFonts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级_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班小组_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月集体学习/四史报告会/分享会/学习交流会图片；</w:t>
      </w:r>
    </w:p>
    <w:p>
      <w:pPr>
        <w:widowControl/>
        <w:spacing w:after="156" w:afterLines="50"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汇总表和图片打包为一个压缩包提交给各年级负责人。压缩包命名为20</w:t>
      </w:r>
      <w:r>
        <w:rPr>
          <w:rFonts w:ascii="仿宋" w:hAnsi="仿宋" w:eastAsia="仿宋"/>
          <w:sz w:val="32"/>
          <w:szCs w:val="32"/>
        </w:rPr>
        <w:t>__</w:t>
      </w:r>
      <w:r>
        <w:rPr>
          <w:rFonts w:hint="eastAsia" w:ascii="仿宋" w:hAnsi="仿宋" w:eastAsia="仿宋"/>
          <w:sz w:val="32"/>
          <w:szCs w:val="32"/>
        </w:rPr>
        <w:t>级_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班小组_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月学习材料。</w:t>
      </w:r>
    </w:p>
    <w:p>
      <w:pPr>
        <w:rPr>
          <w:rFonts w:hint="eastAsia" w:ascii="黑体" w:hAnsi="黑体" w:eastAsia="黑体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27DFAA"/>
    <w:multiLevelType w:val="singleLevel"/>
    <w:tmpl w:val="8227DFA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C8B3094"/>
    <w:multiLevelType w:val="singleLevel"/>
    <w:tmpl w:val="8C8B309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9AAE9B4C"/>
    <w:multiLevelType w:val="singleLevel"/>
    <w:tmpl w:val="9AAE9B4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A056E90F"/>
    <w:multiLevelType w:val="singleLevel"/>
    <w:tmpl w:val="A056E9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14307E12"/>
    <w:multiLevelType w:val="singleLevel"/>
    <w:tmpl w:val="14307E1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59F389CD"/>
    <w:multiLevelType w:val="singleLevel"/>
    <w:tmpl w:val="59F389C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62187063"/>
    <w:multiLevelType w:val="multilevel"/>
    <w:tmpl w:val="62187063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CC"/>
    <w:rsid w:val="00457B5A"/>
    <w:rsid w:val="00550881"/>
    <w:rsid w:val="00B76517"/>
    <w:rsid w:val="00F462CC"/>
    <w:rsid w:val="0E191B21"/>
    <w:rsid w:val="133A011E"/>
    <w:rsid w:val="174D2924"/>
    <w:rsid w:val="19922A69"/>
    <w:rsid w:val="46F64AB5"/>
    <w:rsid w:val="491164EC"/>
    <w:rsid w:val="5A4259F2"/>
    <w:rsid w:val="5F772BEE"/>
    <w:rsid w:val="780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2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836</Words>
  <Characters>4767</Characters>
  <Lines>39</Lines>
  <Paragraphs>11</Paragraphs>
  <TotalTime>3</TotalTime>
  <ScaleCrop>false</ScaleCrop>
  <LinksUpToDate>false</LinksUpToDate>
  <CharactersWithSpaces>5592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2020-11-02T02:42:00Z</dcterms:created>
  <dc:creator>liu yu</dc:creator>
  <cp:lastModifiedBy>green润</cp:lastModifiedBy>
  <dcterms:modified xsi:type="dcterms:W3CDTF">2020-11-20T13:36:15Z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