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学习贯彻中共中央政治局会议精神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cs="仿宋"/>
          <w:sz w:val="24"/>
          <w:szCs w:val="32"/>
        </w:rPr>
      </w:pPr>
      <w:r>
        <w:rPr>
          <w:rFonts w:hint="eastAsia" w:ascii="仿宋" w:hAnsi="仿宋" w:eastAsia="仿宋" w:cs="仿宋"/>
          <w:sz w:val="24"/>
          <w:szCs w:val="32"/>
        </w:rPr>
        <w:t>2023-12-08来源：“学习强国”学习平台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仿宋" w:hAnsi="仿宋" w:eastAsia="仿宋" w:cs="仿宋"/>
          <w:b/>
          <w:bCs/>
          <w:sz w:val="24"/>
          <w:szCs w:val="32"/>
        </w:rPr>
      </w:pPr>
      <w:r>
        <w:rPr>
          <w:rFonts w:hint="eastAsia" w:ascii="仿宋" w:hAnsi="仿宋" w:eastAsia="仿宋" w:cs="仿宋"/>
          <w:b/>
          <w:bCs/>
          <w:sz w:val="24"/>
          <w:szCs w:val="32"/>
        </w:rPr>
        <w:t>中共中央政治局召开会议</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仿宋" w:hAnsi="仿宋" w:eastAsia="仿宋" w:cs="仿宋"/>
          <w:b/>
          <w:bCs/>
          <w:sz w:val="24"/>
          <w:szCs w:val="32"/>
        </w:rPr>
      </w:pPr>
      <w:r>
        <w:rPr>
          <w:rFonts w:hint="eastAsia" w:ascii="仿宋" w:hAnsi="仿宋" w:eastAsia="仿宋" w:cs="仿宋"/>
          <w:b/>
          <w:bCs/>
          <w:sz w:val="24"/>
          <w:szCs w:val="32"/>
        </w:rPr>
        <w:t>分析研究2024年经济工作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仿宋" w:hAnsi="仿宋" w:eastAsia="仿宋" w:cs="仿宋"/>
          <w:b/>
          <w:bCs/>
          <w:sz w:val="24"/>
          <w:szCs w:val="32"/>
        </w:rPr>
      </w:pPr>
      <w:r>
        <w:rPr>
          <w:rFonts w:hint="eastAsia" w:ascii="仿宋" w:hAnsi="仿宋" w:eastAsia="仿宋" w:cs="仿宋"/>
          <w:b/>
          <w:bCs/>
          <w:sz w:val="24"/>
          <w:szCs w:val="32"/>
        </w:rPr>
        <w:t>研究部署党风廉政建设和反腐败工作</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仿宋" w:hAnsi="仿宋" w:eastAsia="仿宋" w:cs="仿宋"/>
          <w:b/>
          <w:bCs/>
          <w:sz w:val="24"/>
          <w:szCs w:val="32"/>
        </w:rPr>
      </w:pPr>
      <w:r>
        <w:rPr>
          <w:rFonts w:hint="eastAsia" w:ascii="仿宋" w:hAnsi="仿宋" w:eastAsia="仿宋" w:cs="仿宋"/>
          <w:b/>
          <w:bCs/>
          <w:sz w:val="24"/>
          <w:szCs w:val="32"/>
        </w:rPr>
        <w:t>审议《中国共产党纪律处分条例》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仿宋" w:hAnsi="仿宋" w:eastAsia="仿宋" w:cs="仿宋"/>
          <w:b/>
          <w:bCs/>
          <w:sz w:val="24"/>
          <w:szCs w:val="32"/>
        </w:rPr>
      </w:pPr>
      <w:r>
        <w:rPr>
          <w:rFonts w:hint="eastAsia" w:ascii="仿宋" w:hAnsi="仿宋" w:eastAsia="仿宋" w:cs="仿宋"/>
          <w:b/>
          <w:bCs/>
          <w:sz w:val="24"/>
          <w:szCs w:val="32"/>
        </w:rPr>
        <w:t>中共中央总书记习近平主持会议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新华社北京12月8日电 中共中央政治局12月8日召开会议，分析研究2024年经济工作；听取中央纪委国家监委工作汇报，研究部署2024年党风廉政建设和反腐败工作；审议《中国共产党纪律处分条例》。中共中央总书记习近平主持会议。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会议认为，今年是全面贯彻党的二十大精神的开局之年，是三年新冠疫情防控转段后经济恢复发展的一年。以习近平同志为核心的党中央团结带领全党全国各族人民，顶住外部压力、克服内部困难，着力扩大内需、优化结构、提振信心、防范化解风险，我国经济回升向好，高质量发展扎实推进，现代化产业体系建设取得重要进展，科技创新实现新的突破，改革开放向纵深推进，安全发展基础巩固夯实，民生保障有力有效，全面建设社会主义现代化国家迈出坚实步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会议强调，做好明年经济工作，要以习近平新时代中国特色社会主义思想为指导，全面贯彻落实党的二十大和二十届二中全会精神，坚持稳中求进工作总基调，完整、准确、全面贯彻新发展理念，加快构建新发展格局，着力推动高质量发展，全面深化改革开放，推动高水平科技自立自强，加大宏观调控力度，统筹扩大内需和深化供给侧结构性改革，统筹新型城镇化和乡村全面振兴，统筹高质量发展和高水平安全，切实增强经济活力、防范化解风险、改善社会预期，巩固和增强经济回升向好态势，持续推动经济实现质的有效提升和量的合理增长，增进民生福祉，保持社会稳定，以中国式现代化全面推进强国建设、民族复兴伟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会议指出，明年要坚持稳中求进、以进促稳、先立后破，强化宏观政策逆周期和跨周期调节，继续实施积极的财政政策和稳健的货币政策。积极的财政政策要适度加力、提质增效，稳健的货币政策要灵活适度、精准有效。要增强宏观政策取向一致性，加强经济宣传和舆论引导。要以科技创新引领现代化产业体系建设，提升产业链供应链韧性和安全水平。要着力扩大国内需求，形成消费和投资相互促进的良性循环。要深化重点领域改革，为高质量发展持续注入强大动力。要扩大高水平对外开放，巩固外贸外资基本盘。要持续有效防范化解重点领域风险，坚决守住不发生系统性风险的底线。要坚持不懈抓好“三农”工作，推动城乡融合、区域协调发展。要深入推进生态文明建设和绿色低碳发展，加快建设美丽中国。要坚持尽力而为、量力而行，切实保障和改善民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会议强调，要坚持和加强党的全面领导，高质量落实党中央对经济工作的重大决策部署。要做好“两节”期间重要民生商品保供稳价，保障农民工工资按时足额发放，关心困难群众生产生活，深入落实安全生产责任制，守护好人民群众生命财产安全和身体健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会议指出，党的二十大以来，在以习近平同志为核心的党中央坚强领导下，中央纪委国家监委和各级纪检监察机关扎实开展学习贯彻习近平新时代中国特色社会主义思想主题教育和全国纪检监察干部队伍教育整顿，深入推进党风廉政建设和反腐败斗争，持续推动健全全面从严治党体系，严管严治锻造纪检监察铁军，纪检监察工作高质量发展取得新进展新成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会议强调，纪检监察机关要深入学习贯彻习近平新时代中国特色社会主义思想，坚定不移推进全面从严治党，持续深化正风肃纪反腐。要强化政治监督，推动全党深刻领悟“两个确立”的决定性意义、坚决做到“两个维护”，坚定有效捍卫党的团结统一。要持续发力、纵深推进反腐败斗争，对比较突出的行业性、系统性、地域性腐败问题进行专项整治，严肃查处群众身边的“蝇贪蚁腐”，坚持受贿行贿一起查，深化源头治理，加强新时代廉洁文化建设，坚决铲除腐败滋生的土壤和条件。要重拳纠治“四风”顽疾，强化监督检查，严格纪律执行。要加强纪检监察专责监督与其他监督的贯通协同，实现无缝监督、合力监督，提升监督效能。要以彻底的自我革命精神锻造高素质专业化纪检监察队伍，努力做自我革命的表率、遵规守纪的标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此前，习近平总书记主持召开中央政治局常委会会议，听取中央纪委国家监委2023年工作情况和二十届中央纪律检查委员会第三次全体会议准备情况汇报。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会议同意明年1月8日至10日召开二十届中央纪律检查委员会第三次全体会议。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会议指出，党的十八大以来，我们党先后3次修订《中国共产党纪律处分条例》，就是要始终坚持严的基调，全面加强党的纪律建设，在全链条全周期全覆盖上持续用力，不断增强自我净化、自我完善、自我革新、自我提高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会议强调，要进一步严明政治纪律和政治规矩，以严明政治纪律带动各项纪律全面从严。要坚持党性党风党纪一起抓，推进纪律教育常态化，加大《条例》宣传教育力度，引导广大党员、干部学纪、知纪、明纪、守纪。要坚持把纪律挺在前面，抓好《条例》的贯彻执行，促进执纪执法贯通，切实维护纪律的刚性、严肃性。要准确运用“四种形态”，落实“三个区分开来”，把从严管理监督和鼓励担当作为统一起来，不断提升全党的创造力凝聚力战斗力。</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0N2Y2MzFiYjYwYzg0OTQzOWQ5YTBiNmUxMjU4ZmIifQ=="/>
  </w:docVars>
  <w:rsids>
    <w:rsidRoot w:val="0906469A"/>
    <w:rsid w:val="01C26E13"/>
    <w:rsid w:val="0906469A"/>
    <w:rsid w:val="1CDA105D"/>
    <w:rsid w:val="1D322C47"/>
    <w:rsid w:val="39641F82"/>
    <w:rsid w:val="3DFF04CC"/>
    <w:rsid w:val="46470C62"/>
    <w:rsid w:val="5BBC75A4"/>
    <w:rsid w:val="5D740137"/>
    <w:rsid w:val="5EFF7ED4"/>
    <w:rsid w:val="5F0D795E"/>
    <w:rsid w:val="6A270136"/>
    <w:rsid w:val="6C123536"/>
    <w:rsid w:val="6D851EEC"/>
    <w:rsid w:val="76960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2024-02-19T13:57:00Z</dcterms:created>
  <dc:creator>王孟帆</dc:creator>
  <cp:lastModifiedBy>王孟帆</cp:lastModifiedBy>
  <dcterms:modified xsi:type="dcterms:W3CDTF">2024-02-19T13:59:51Z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A1505AAE84714DB8876547DBE5613AD7_11</vt:lpwstr>
  </property>
</Properties>
</file>