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4D402" w14:textId="77777777" w:rsidR="00E73A76" w:rsidRPr="00E73A76" w:rsidRDefault="00E73A76" w:rsidP="00E73A76">
      <w:pPr>
        <w:jc w:val="center"/>
        <w:rPr>
          <w:rFonts w:ascii="方正小标宋简体" w:eastAsia="方正小标宋简体" w:hint="eastAsia"/>
          <w:sz w:val="44"/>
          <w:szCs w:val="44"/>
        </w:rPr>
      </w:pPr>
      <w:r w:rsidRPr="00E73A76">
        <w:rPr>
          <w:rFonts w:ascii="方正小标宋简体" w:eastAsia="方正小标宋简体" w:hint="eastAsia"/>
          <w:sz w:val="44"/>
          <w:szCs w:val="44"/>
        </w:rPr>
        <w:t>习近平在重庆考察时强调 进一步全面深化改革开放 不断谱写中国式现代化重庆篇章</w:t>
      </w:r>
    </w:p>
    <w:p w14:paraId="38062DF0" w14:textId="77777777" w:rsidR="00E73A76" w:rsidRPr="00E73A76" w:rsidRDefault="00E73A76" w:rsidP="00E73A76">
      <w:pPr>
        <w:jc w:val="center"/>
        <w:rPr>
          <w:rFonts w:ascii="仿宋_GB2312" w:eastAsia="仿宋_GB2312" w:hint="eastAsia"/>
          <w:sz w:val="32"/>
          <w:szCs w:val="32"/>
        </w:rPr>
      </w:pPr>
      <w:r w:rsidRPr="00E73A76">
        <w:rPr>
          <w:rFonts w:ascii="仿宋_GB2312" w:eastAsia="仿宋_GB2312" w:hint="eastAsia"/>
          <w:sz w:val="32"/>
          <w:szCs w:val="32"/>
        </w:rPr>
        <w:t>“学习强国”学习平台2024-04-24</w:t>
      </w:r>
    </w:p>
    <w:p w14:paraId="01934699" w14:textId="77777777" w:rsidR="00E73A76" w:rsidRPr="00E73A76" w:rsidRDefault="00E73A76" w:rsidP="00E73A76">
      <w:pPr>
        <w:rPr>
          <w:rFonts w:ascii="仿宋_GB2312" w:eastAsia="仿宋_GB2312" w:hint="eastAsia"/>
          <w:sz w:val="32"/>
          <w:szCs w:val="32"/>
        </w:rPr>
      </w:pPr>
    </w:p>
    <w:p w14:paraId="70F7727A" w14:textId="7CE54B14"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新华社重庆4月24日电 中共中央总书记、国家主席、中央军委主席习近平近日在重庆考察时强调，重庆要对标新时代新征程党的中心任务和党中央赋予的使命，充分发挥比较优势、后发优势，进一步全面深化改革开放，主动服务和融入新发展格局，着力推动高质量发展，奋力打造新时代西部大开发重要战略支点、内陆开放综合枢纽，在发挥“三个作用”上展现更大作为，不断谱写中国式现代化重庆篇章。</w:t>
      </w:r>
    </w:p>
    <w:p w14:paraId="56BBAACF" w14:textId="037E425E"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4月22日至24日，习近平在中共中央政治局委员、重庆市委书记袁家军和市长胡衡华陪同下，深入物流园区、城市社区、数字化城市运行和治理中心等进行考察调研。</w:t>
      </w:r>
    </w:p>
    <w:p w14:paraId="79A3A13A" w14:textId="1DC4CC9E"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22日下午，习近平首先考察了重庆国际物流枢纽园区。他来到西部陆海新通道重庆无水港运营调度中心，听取新通道建设情况汇报。习近平强调，物流是实体经济的“筋络”。建设西部陆海新通道，对于推动形成“陆海内外联动、东西双向互济”的对外开放格局具有重要意义。各有关方面要齐心协力，把这一标志性项目建设好、运营好，带动西部和内陆地区高水平对外开放。物流园区要积极运用先进技术，不</w:t>
      </w:r>
      <w:r w:rsidRPr="00E73A76">
        <w:rPr>
          <w:rFonts w:ascii="仿宋_GB2312" w:eastAsia="仿宋_GB2312" w:hint="eastAsia"/>
          <w:sz w:val="32"/>
          <w:szCs w:val="32"/>
        </w:rPr>
        <w:lastRenderedPageBreak/>
        <w:t>断创新联运模式，提高科学管理水平，在建设现代物流体系中发挥更大作用。</w:t>
      </w:r>
    </w:p>
    <w:p w14:paraId="472C0EBE" w14:textId="21EA9348"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随后，习近平来到重庆铁路集装箱中心站，听取货物集散、运输路径、运营成本和效益等介绍，同货车司机、列车司机、装卸工人、场站管理人员等亲切交流，询问他们的工作强度、劳动保护、节假日休息和收入情况。习近平说，大家在物流一线，也是在对外开放一线，通过你们的辛勤劳动，很多商品跨越山海、走向世界，你们的工作很有意义。推动西部大开放、促进西部大开发，物流很重要，大家要继续努力，不断创造新的业绩，作出新的贡献。</w:t>
      </w:r>
    </w:p>
    <w:p w14:paraId="5284CFDE" w14:textId="3270D1DA"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习近平还听取了重庆推动成渝地区双城经济圈建设情况汇报，参观了重庆科技创新和产业发展成果展示。习近平表示，建设成渝地区双城经济圈是党中央作出的重大战略决策。重庆、四川两地要紧密合作，不断提升发展能级，共同唱好新时代西部“双城记”。支柱产业是发展新质生产力的主阵地。重庆的制造业有自身的结构特点、有相应的优势，希望重庆牢牢抓住科技创新这个“牛鼻子”，扬优势、补短板，抓当前、谋未来，坚定不移、久久为功，奋力推动制造业高质量发展。</w:t>
      </w:r>
    </w:p>
    <w:p w14:paraId="2EDA82BF" w14:textId="2D2F5377"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九龙坡区谢家湾街道民主村社区是一个老小区，2022年初启动更新改造项目并纳入全国有关试点。习近平来到这里，察看小区改造和便民服务情况，听取提升基层治理效能、为</w:t>
      </w:r>
      <w:r w:rsidRPr="00E73A76">
        <w:rPr>
          <w:rFonts w:ascii="仿宋_GB2312" w:eastAsia="仿宋_GB2312" w:hint="eastAsia"/>
          <w:sz w:val="32"/>
          <w:szCs w:val="32"/>
        </w:rPr>
        <w:lastRenderedPageBreak/>
        <w:t>基层减负情况介绍。他还走进社区食堂，同正在就餐的群众亲切交流，鼓励社区食堂实现可持续发展。习近平指出，老旧小区改造是城市更新的一个重点，也是一项民生工程，既要保留历史记忆和特色风貌，又要解决居民关切的实际问题。要总结推广这方面的成功经验，更好惠及广大社区居民。城市治理的很多工作要靠基层党组织这个战斗堡垒和社区这个平台去落实，要厘清城市社区职责事项，继续推动资源下沉、完善服务设施，强化网格化管理、信息化支撑，提高社区精细化治理、精准化服务水平。</w:t>
      </w:r>
    </w:p>
    <w:p w14:paraId="1A00068C" w14:textId="0BA1C9B6"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离开时，社区居民纷纷围拢过来欢送总书记。习近平对大家说，中国式现代化，民生为大。党和政府的一切工作，都是为了老百姓过上更加幸福的生活。希望各级党委和政府都能为解决民生问题投入更多的财力物力，每年办一些民生实事，不断增强人民群众的获得感幸福感安全感。</w:t>
      </w:r>
    </w:p>
    <w:p w14:paraId="6020AF74" w14:textId="58C3F78C"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23日上午，习近平考察了重庆市数字化城市运行和治理中心，听取当地加快城市数字化转型、探索超大城市治理新路等情况汇报，观看系统应用演示。习近平指出，治理体系和治理能力现代化是中国式现代化的应有之义。强化数字赋能、推进城市治理现代化，要科学规划建设大数据平台和网络系统，强化联合指挥和各方协同，切实提高执行力。城市治理涉及方方面面，首要的是以“时时放心不下”的责任感，做好预案、精准管控、快速反应，有效处置各类事态，确保</w:t>
      </w:r>
      <w:r w:rsidRPr="00E73A76">
        <w:rPr>
          <w:rFonts w:ascii="仿宋_GB2312" w:eastAsia="仿宋_GB2312" w:hint="eastAsia"/>
          <w:sz w:val="32"/>
          <w:szCs w:val="32"/>
        </w:rPr>
        <w:lastRenderedPageBreak/>
        <w:t>城市安全有序运行。希望你们不断探索，积累新的经验。</w:t>
      </w:r>
    </w:p>
    <w:p w14:paraId="209804A8" w14:textId="70FCAB0B"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24日上午，习近平听取了重庆市委和市政府工作汇报，对重庆各项工作取得的成绩给予肯定。</w:t>
      </w:r>
    </w:p>
    <w:p w14:paraId="66D360FD" w14:textId="283AC87F"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习近平指出，重庆制造业基础较好，科教人才资源丰富，要着力构建以先进制造业为骨干的现代化产业体系。深入实施制造业重大技术改造升级和大规模设备更新工程，加快传统产业转型升级，积极培育具有国际先进水平和竞争力的战略性新兴产业。加强重大科技攻关，强化科技创新和产业创新深度融合，积极培育新业态新模式新动能，因地制宜发展新质生产力。积极推进成渝地区双城经济圈建设，更好发挥全国高质量发展的重要增长极和新的动力源作用。大力推动绿色发展，建设美丽重庆，筑牢长江上游重要生态屏障。</w:t>
      </w:r>
    </w:p>
    <w:p w14:paraId="73D81214" w14:textId="722A8195"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习近平强调，重庆要以敢为人先的勇气，全面深化改革，扩大高水平对外开放。坚持和落实“两个毫不动摇”，一手抓深化国企改革、培育一批核心竞争力强的国有企业，一手抓促进民营经济发展壮大、激发各类经营主体活力。积极融入全国统一大市场建设，主动融入和服务国家重大战略，在推动共建“一带一路”、长江经济带、西部陆海新通道联动发展中发挥更大作用。主动对接高标准国际经贸规则，营造市场化法治化国际化一流营商环境。</w:t>
      </w:r>
    </w:p>
    <w:p w14:paraId="3853CB5C" w14:textId="63BA1BFA"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习近平指出，重庆是我国辖区面积和人口规模最大的城市，要深入践行人民城市理念，积极探索超大城市现代化治</w:t>
      </w:r>
      <w:r w:rsidRPr="00E73A76">
        <w:rPr>
          <w:rFonts w:ascii="仿宋_GB2312" w:eastAsia="仿宋_GB2312" w:hint="eastAsia"/>
          <w:sz w:val="32"/>
          <w:szCs w:val="32"/>
        </w:rPr>
        <w:lastRenderedPageBreak/>
        <w:t>理新路子。加快智慧城市建设步伐，构建城市运行和治理智能中枢，建立健全“大综合一体化”城市综合治理体制机制，让城市治理更智能、更高效、更精准。扎实推进党建引领基层治理，坚持和发展新时代“枫桥经验”，深化城乡精神文明建设，推进移风易俗，提高全社会文明程度。全面推进韧性城市建设，有效提升防灾减灾救灾能力。</w:t>
      </w:r>
    </w:p>
    <w:p w14:paraId="6FFEFFC8" w14:textId="75D0208E"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习近平强调，重庆集大城市、大农村、大山区、大库区于一体，要大力推进城乡融合发展。积极推进以县（区）城为重要载体的新型城镇化建设，有序引导、依法规范城市工商资本和科技、人才下乡，助力乡村全面振兴。抓牢抓实粮食生产，依山就势发展生态特色农业。学好用好“千万工程”经验，因地制宜开展乡村建设，聚焦现阶段农民群众需求强烈、能抓得住、抓几年就能见到成效的重点实事，抓一件成一件，让农民群众可感可及、得到实惠。巩固拓展脱贫攻坚成果，确保不发生规模性返贫。</w:t>
      </w:r>
    </w:p>
    <w:p w14:paraId="4B44647E" w14:textId="4C7DE684"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习近平指出，要毫不放松坚持党的领导、加强党的建设。巩固拓展主题教育成果，建立健全长效机制，推动党员、干部特别是领导干部增强政治能力、提高工作水平，真抓实干、积极进取、担当作为。持续深化整治形式主义为基层减负，为基层干部干事创业创造良好条件。扎实开展党纪学习教育，引导党员、干部真正把纪律规矩转化为政治自觉、思想自觉、行动自觉。一以贯之反对和惩治腐败，不断铲除腐败滋生的</w:t>
      </w:r>
      <w:r w:rsidRPr="00E73A76">
        <w:rPr>
          <w:rFonts w:ascii="仿宋_GB2312" w:eastAsia="仿宋_GB2312" w:hint="eastAsia"/>
          <w:sz w:val="32"/>
          <w:szCs w:val="32"/>
        </w:rPr>
        <w:lastRenderedPageBreak/>
        <w:t>土壤和条件，营造风清气正的政治生态。</w:t>
      </w:r>
    </w:p>
    <w:p w14:paraId="5F441C93" w14:textId="15012468"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中共中央政治局常委、中央办公厅主任蔡奇陪同考察。</w:t>
      </w:r>
    </w:p>
    <w:p w14:paraId="1FB7D964" w14:textId="67DE6413" w:rsidR="00E73A76" w:rsidRPr="00E73A76" w:rsidRDefault="00E73A76" w:rsidP="00E73A76">
      <w:pPr>
        <w:ind w:firstLineChars="200" w:firstLine="640"/>
        <w:rPr>
          <w:rFonts w:ascii="仿宋_GB2312" w:eastAsia="仿宋_GB2312" w:hint="eastAsia"/>
          <w:sz w:val="32"/>
          <w:szCs w:val="32"/>
        </w:rPr>
      </w:pPr>
      <w:r w:rsidRPr="00E73A76">
        <w:rPr>
          <w:rFonts w:ascii="仿宋_GB2312" w:eastAsia="仿宋_GB2312" w:hint="eastAsia"/>
          <w:sz w:val="32"/>
          <w:szCs w:val="32"/>
        </w:rPr>
        <w:t>李干杰、何立峰及中央和国家机关有关部门负责同志陪同考察。</w:t>
      </w:r>
    </w:p>
    <w:p w14:paraId="75173104" w14:textId="6B1BA70B" w:rsidR="00F64E4E" w:rsidRPr="00E73A76" w:rsidRDefault="00E73A76" w:rsidP="00E73A76">
      <w:pPr>
        <w:rPr>
          <w:rFonts w:ascii="仿宋_GB2312" w:eastAsia="仿宋_GB2312" w:hint="eastAsia"/>
          <w:sz w:val="32"/>
          <w:szCs w:val="32"/>
        </w:rPr>
      </w:pPr>
      <w:r w:rsidRPr="00E73A76">
        <w:rPr>
          <w:rFonts w:ascii="仿宋_GB2312" w:eastAsia="仿宋_GB2312" w:hint="eastAsia"/>
          <w:sz w:val="32"/>
          <w:szCs w:val="32"/>
        </w:rPr>
        <w:t>责任编辑：刘春雨</w:t>
      </w:r>
    </w:p>
    <w:sectPr w:rsidR="00F64E4E" w:rsidRPr="00E73A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D69"/>
    <w:rsid w:val="000002B2"/>
    <w:rsid w:val="00002637"/>
    <w:rsid w:val="000054CF"/>
    <w:rsid w:val="0000599B"/>
    <w:rsid w:val="0000686E"/>
    <w:rsid w:val="000104D2"/>
    <w:rsid w:val="00012F07"/>
    <w:rsid w:val="000153E3"/>
    <w:rsid w:val="000156EB"/>
    <w:rsid w:val="000176DC"/>
    <w:rsid w:val="00021EB7"/>
    <w:rsid w:val="0002511E"/>
    <w:rsid w:val="00032A13"/>
    <w:rsid w:val="00036824"/>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2F22"/>
    <w:rsid w:val="00115910"/>
    <w:rsid w:val="0012035E"/>
    <w:rsid w:val="001239B2"/>
    <w:rsid w:val="001326E4"/>
    <w:rsid w:val="00141119"/>
    <w:rsid w:val="0014361E"/>
    <w:rsid w:val="0014427F"/>
    <w:rsid w:val="00152366"/>
    <w:rsid w:val="00160F3B"/>
    <w:rsid w:val="00163A6F"/>
    <w:rsid w:val="00166FA4"/>
    <w:rsid w:val="001676CC"/>
    <w:rsid w:val="00174780"/>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1E0A"/>
    <w:rsid w:val="00213E78"/>
    <w:rsid w:val="00220091"/>
    <w:rsid w:val="002267CB"/>
    <w:rsid w:val="0023427C"/>
    <w:rsid w:val="002361A1"/>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4A80"/>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1824"/>
    <w:rsid w:val="008B3094"/>
    <w:rsid w:val="008B607C"/>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7C5"/>
    <w:rsid w:val="00994B2D"/>
    <w:rsid w:val="009A0C14"/>
    <w:rsid w:val="009A1588"/>
    <w:rsid w:val="009A39B9"/>
    <w:rsid w:val="009A46FF"/>
    <w:rsid w:val="009B1E4F"/>
    <w:rsid w:val="009B23E7"/>
    <w:rsid w:val="009B2C11"/>
    <w:rsid w:val="009B333A"/>
    <w:rsid w:val="009B5C22"/>
    <w:rsid w:val="009C09DB"/>
    <w:rsid w:val="009C6FC2"/>
    <w:rsid w:val="009D69FA"/>
    <w:rsid w:val="009E6896"/>
    <w:rsid w:val="009E6913"/>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2809"/>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69"/>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2B08"/>
    <w:rsid w:val="00D34095"/>
    <w:rsid w:val="00D3756C"/>
    <w:rsid w:val="00D440C2"/>
    <w:rsid w:val="00D52498"/>
    <w:rsid w:val="00D52E86"/>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73A76"/>
    <w:rsid w:val="00E802CE"/>
    <w:rsid w:val="00E86AA2"/>
    <w:rsid w:val="00E90838"/>
    <w:rsid w:val="00E96D97"/>
    <w:rsid w:val="00EC46D4"/>
    <w:rsid w:val="00EC64E6"/>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5EF"/>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02F6"/>
  <w15:chartTrackingRefBased/>
  <w15:docId w15:val="{C4B19503-6CF0-4E84-892F-B68F4C657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910292">
      <w:bodyDiv w:val="1"/>
      <w:marLeft w:val="0"/>
      <w:marRight w:val="0"/>
      <w:marTop w:val="0"/>
      <w:marBottom w:val="0"/>
      <w:divBdr>
        <w:top w:val="none" w:sz="0" w:space="0" w:color="auto"/>
        <w:left w:val="none" w:sz="0" w:space="0" w:color="auto"/>
        <w:bottom w:val="none" w:sz="0" w:space="0" w:color="auto"/>
        <w:right w:val="none" w:sz="0" w:space="0" w:color="auto"/>
      </w:divBdr>
      <w:divsChild>
        <w:div w:id="249899513">
          <w:marLeft w:val="0"/>
          <w:marRight w:val="0"/>
          <w:marTop w:val="0"/>
          <w:marBottom w:val="0"/>
          <w:divBdr>
            <w:top w:val="none" w:sz="0" w:space="0" w:color="auto"/>
            <w:left w:val="none" w:sz="0" w:space="0" w:color="auto"/>
            <w:bottom w:val="none" w:sz="0" w:space="0" w:color="auto"/>
            <w:right w:val="none" w:sz="0" w:space="0" w:color="auto"/>
          </w:divBdr>
          <w:divsChild>
            <w:div w:id="1940749954">
              <w:marLeft w:val="0"/>
              <w:marRight w:val="0"/>
              <w:marTop w:val="0"/>
              <w:marBottom w:val="0"/>
              <w:divBdr>
                <w:top w:val="none" w:sz="0" w:space="0" w:color="auto"/>
                <w:left w:val="none" w:sz="0" w:space="0" w:color="auto"/>
                <w:bottom w:val="none" w:sz="0" w:space="0" w:color="auto"/>
                <w:right w:val="none" w:sz="0" w:space="0" w:color="auto"/>
              </w:divBdr>
              <w:divsChild>
                <w:div w:id="1581328580">
                  <w:marLeft w:val="0"/>
                  <w:marRight w:val="0"/>
                  <w:marTop w:val="0"/>
                  <w:marBottom w:val="0"/>
                  <w:divBdr>
                    <w:top w:val="none" w:sz="0" w:space="0" w:color="auto"/>
                    <w:left w:val="none" w:sz="0" w:space="0" w:color="auto"/>
                    <w:bottom w:val="none" w:sz="0" w:space="0" w:color="auto"/>
                    <w:right w:val="none" w:sz="0" w:space="0" w:color="auto"/>
                  </w:divBdr>
                  <w:divsChild>
                    <w:div w:id="127018950">
                      <w:marLeft w:val="0"/>
                      <w:marRight w:val="0"/>
                      <w:marTop w:val="0"/>
                      <w:marBottom w:val="0"/>
                      <w:divBdr>
                        <w:top w:val="none" w:sz="0" w:space="0" w:color="auto"/>
                        <w:left w:val="none" w:sz="0" w:space="0" w:color="auto"/>
                        <w:bottom w:val="none" w:sz="0" w:space="0" w:color="auto"/>
                        <w:right w:val="none" w:sz="0" w:space="0" w:color="auto"/>
                      </w:divBdr>
                      <w:divsChild>
                        <w:div w:id="94908323">
                          <w:marLeft w:val="0"/>
                          <w:marRight w:val="0"/>
                          <w:marTop w:val="0"/>
                          <w:marBottom w:val="0"/>
                          <w:divBdr>
                            <w:top w:val="none" w:sz="0" w:space="0" w:color="auto"/>
                            <w:left w:val="none" w:sz="0" w:space="0" w:color="auto"/>
                            <w:bottom w:val="none" w:sz="0" w:space="0" w:color="auto"/>
                            <w:right w:val="none" w:sz="0" w:space="0" w:color="auto"/>
                          </w:divBdr>
                          <w:divsChild>
                            <w:div w:id="134323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69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2024-04-25T09:03:00Z</dcterms:created>
  <dcterms:modified xsi:type="dcterms:W3CDTF">2024-04-25T09:07:00Z</dcterms:modified>
</cp:coreProperties>
</file>