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EFD8" w14:textId="41FDA3E4" w:rsidR="007020F7" w:rsidRDefault="007020F7" w:rsidP="007020F7">
      <w:pPr>
        <w:pStyle w:val="a3"/>
      </w:pPr>
      <w:r>
        <w:rPr>
          <w:rFonts w:hint="eastAsia"/>
        </w:rPr>
        <w:t>药学院（深圳）关于开展</w:t>
      </w:r>
      <w:r>
        <w:rPr>
          <w:rFonts w:hint="eastAsia"/>
        </w:rPr>
        <w:t>2024</w:t>
      </w:r>
      <w:r>
        <w:rPr>
          <w:rFonts w:hint="eastAsia"/>
        </w:rPr>
        <w:t>年中国科协青年人才托举工程博士生专项计划校内推荐工作的通知</w:t>
      </w:r>
    </w:p>
    <w:p w14:paraId="4D7AFA72" w14:textId="7E2CF678" w:rsidR="007020F7" w:rsidRDefault="007020F7" w:rsidP="007020F7">
      <w:pPr>
        <w:pStyle w:val="a5"/>
      </w:pPr>
      <w:r>
        <w:rPr>
          <w:rFonts w:hint="eastAsia"/>
        </w:rPr>
        <w:t>各位老师、同学</w:t>
      </w:r>
      <w:r>
        <w:t>：</w:t>
      </w:r>
    </w:p>
    <w:p w14:paraId="01E6C860" w14:textId="77777777" w:rsidR="007020F7" w:rsidRDefault="007020F7" w:rsidP="007020F7">
      <w:pPr>
        <w:pStyle w:val="a4"/>
        <w:ind w:firstLine="640"/>
      </w:pPr>
      <w:r>
        <w:rPr>
          <w:rFonts w:hint="eastAsia"/>
        </w:rPr>
        <w:t>为深入贯彻党的二十大和二十届二中、三中全会精神，落实全国科技大会精神，聚焦实现高水平科技自立自强目标，完善青年创新人才发现、选拔、培养机制，促进青年科技人才成长，自</w:t>
      </w:r>
      <w:r>
        <w:rPr>
          <w:rFonts w:hint="eastAsia"/>
        </w:rPr>
        <w:t>2</w:t>
      </w:r>
      <w:r>
        <w:t>024</w:t>
      </w:r>
      <w:r>
        <w:rPr>
          <w:rFonts w:hint="eastAsia"/>
        </w:rPr>
        <w:t>年起，中国科协试点开展青年人才托举工程博士生专项计划（以下简称“青托计划”，相关通知见附件</w:t>
      </w:r>
      <w:r>
        <w:rPr>
          <w:rFonts w:hint="eastAsia"/>
        </w:rPr>
        <w:t>1</w:t>
      </w:r>
      <w:r>
        <w:rPr>
          <w:rFonts w:hint="eastAsia"/>
        </w:rPr>
        <w:t>、附件</w:t>
      </w:r>
      <w:r>
        <w:rPr>
          <w:rFonts w:hint="eastAsia"/>
        </w:rPr>
        <w:t>2</w:t>
      </w:r>
      <w:r>
        <w:rPr>
          <w:rFonts w:hint="eastAsia"/>
        </w:rPr>
        <w:t>）。按照通知要求，现开展本年度青托计划校内遴选推荐工作，有关事项通知如下：</w:t>
      </w:r>
    </w:p>
    <w:p w14:paraId="1A7458EF" w14:textId="77777777" w:rsidR="007020F7" w:rsidRDefault="007020F7" w:rsidP="007020F7">
      <w:pPr>
        <w:pStyle w:val="a7"/>
        <w:ind w:firstLine="640"/>
      </w:pPr>
      <w:r>
        <w:rPr>
          <w:rFonts w:hint="eastAsia"/>
        </w:rPr>
        <w:t>一、项目定位</w:t>
      </w:r>
    </w:p>
    <w:p w14:paraId="7C84878A" w14:textId="5D062925" w:rsidR="007020F7" w:rsidRDefault="007020F7" w:rsidP="007020F7">
      <w:pPr>
        <w:pStyle w:val="a4"/>
        <w:ind w:firstLine="640"/>
      </w:pPr>
      <w:r>
        <w:rPr>
          <w:rFonts w:hint="eastAsia"/>
        </w:rPr>
        <w:t>青托计划以</w:t>
      </w:r>
      <w:r>
        <w:t>30</w:t>
      </w:r>
      <w:r>
        <w:rPr>
          <w:rFonts w:hint="eastAsia"/>
        </w:rPr>
        <w:t>周岁以下高年级在读博士研究生为支持对象，依托全国学会、协会、研究会（以下简称“全国学会”）进行托举培养，为入选者提供组织吸纳、学术兼职和学术资助等托举服务</w:t>
      </w:r>
      <w:r>
        <w:rPr>
          <w:rFonts w:hint="eastAsia"/>
        </w:rPr>
        <w:t>,</w:t>
      </w:r>
      <w:r>
        <w:rPr>
          <w:rFonts w:hint="eastAsia"/>
        </w:rPr>
        <w:t>助力优秀博士研究生更好成长，加快创新型青年科技人才培养</w:t>
      </w:r>
      <w:r>
        <w:t>。</w:t>
      </w:r>
      <w:r>
        <w:rPr>
          <w:rFonts w:hint="eastAsia"/>
        </w:rPr>
        <w:t>本计划一般每年开展一次，与其他已开展的博士研究生资助项目不互斥（如国家自然科学基金博士研究生基础研究项目）。</w:t>
      </w:r>
    </w:p>
    <w:p w14:paraId="5A7D6B34" w14:textId="77777777" w:rsidR="007020F7" w:rsidRPr="007020F7" w:rsidRDefault="007020F7" w:rsidP="007020F7">
      <w:pPr>
        <w:pStyle w:val="a4"/>
        <w:ind w:firstLine="640"/>
        <w:rPr>
          <w:rFonts w:eastAsia="黑体"/>
          <w:szCs w:val="32"/>
        </w:rPr>
      </w:pPr>
      <w:r w:rsidRPr="007020F7">
        <w:rPr>
          <w:rFonts w:eastAsia="黑体" w:hint="eastAsia"/>
          <w:szCs w:val="32"/>
        </w:rPr>
        <w:t>二、专项计划名额</w:t>
      </w:r>
    </w:p>
    <w:p w14:paraId="188697AA" w14:textId="77777777" w:rsidR="007020F7" w:rsidRPr="00194963" w:rsidRDefault="007020F7" w:rsidP="007020F7">
      <w:pPr>
        <w:pStyle w:val="a4"/>
        <w:ind w:firstLine="640"/>
      </w:pPr>
      <w:r>
        <w:rPr>
          <w:rFonts w:hint="eastAsia"/>
        </w:rPr>
        <w:t>1</w:t>
      </w:r>
      <w:r>
        <w:rPr>
          <w:rFonts w:hint="eastAsia"/>
        </w:rPr>
        <w:t>人</w:t>
      </w:r>
    </w:p>
    <w:p w14:paraId="0350AB41" w14:textId="72CAFF50" w:rsidR="007020F7" w:rsidRDefault="007020F7" w:rsidP="007020F7">
      <w:pPr>
        <w:pStyle w:val="a4"/>
        <w:ind w:firstLine="640"/>
        <w:rPr>
          <w:rFonts w:eastAsia="黑体"/>
          <w:szCs w:val="32"/>
        </w:rPr>
      </w:pPr>
      <w:r>
        <w:rPr>
          <w:rFonts w:eastAsia="黑体" w:hint="eastAsia"/>
          <w:szCs w:val="32"/>
        </w:rPr>
        <w:t>三、支持对象及推荐条件</w:t>
      </w:r>
    </w:p>
    <w:p w14:paraId="48C6824D" w14:textId="77777777" w:rsidR="007020F7" w:rsidRDefault="007020F7" w:rsidP="007020F7">
      <w:pPr>
        <w:pStyle w:val="a6"/>
        <w:ind w:firstLine="640"/>
      </w:pPr>
      <w:r>
        <w:rPr>
          <w:rFonts w:hint="eastAsia"/>
        </w:rPr>
        <w:t>（一）支持对象</w:t>
      </w:r>
    </w:p>
    <w:p w14:paraId="0281ABD4" w14:textId="77777777" w:rsidR="007020F7" w:rsidRDefault="007020F7" w:rsidP="007020F7">
      <w:pPr>
        <w:pStyle w:val="a4"/>
        <w:ind w:firstLine="640"/>
      </w:pPr>
      <w:r>
        <w:rPr>
          <w:rFonts w:hint="eastAsia"/>
        </w:rPr>
        <w:t>学籍关系在中华人民共和国境内的全日制高年级（二年级及以上）在读博士研究生。本计划支持对象的托举期不超</w:t>
      </w:r>
      <w:r>
        <w:rPr>
          <w:rFonts w:hint="eastAsia"/>
        </w:rPr>
        <w:lastRenderedPageBreak/>
        <w:t>过</w:t>
      </w:r>
      <w:r>
        <w:rPr>
          <w:rFonts w:hint="eastAsia"/>
        </w:rPr>
        <w:t>2</w:t>
      </w:r>
      <w:r>
        <w:rPr>
          <w:rFonts w:hint="eastAsia"/>
        </w:rPr>
        <w:t>年。根据中国科协指引，申请人应尽可能确保在校期覆盖托举期，不鼓励临近毕业一年之内的博士生作为推荐人选。</w:t>
      </w:r>
    </w:p>
    <w:p w14:paraId="43A9A50E" w14:textId="77777777" w:rsidR="007020F7" w:rsidRDefault="007020F7" w:rsidP="007020F7">
      <w:pPr>
        <w:pStyle w:val="a6"/>
        <w:ind w:firstLine="640"/>
      </w:pPr>
      <w:r>
        <w:rPr>
          <w:rFonts w:hint="eastAsia"/>
        </w:rPr>
        <w:t>（二）推荐条件</w:t>
      </w:r>
    </w:p>
    <w:p w14:paraId="5E2DD70A" w14:textId="77777777" w:rsidR="007020F7" w:rsidRDefault="007020F7" w:rsidP="007020F7">
      <w:pPr>
        <w:pStyle w:val="a4"/>
        <w:ind w:firstLine="640"/>
      </w:pPr>
      <w:r>
        <w:rPr>
          <w:rFonts w:hint="eastAsia"/>
        </w:rPr>
        <w:t>1</w:t>
      </w:r>
      <w:r>
        <w:rPr>
          <w:rFonts w:hint="eastAsia"/>
        </w:rPr>
        <w:t>．热爱祖国、遵纪守法、具有良好的政治素质；</w:t>
      </w:r>
    </w:p>
    <w:p w14:paraId="1F9F7A05" w14:textId="77777777" w:rsidR="007020F7" w:rsidRDefault="007020F7" w:rsidP="007020F7">
      <w:pPr>
        <w:pStyle w:val="a4"/>
        <w:ind w:firstLine="640"/>
      </w:pPr>
      <w:r>
        <w:rPr>
          <w:rFonts w:hint="eastAsia"/>
        </w:rPr>
        <w:t>2</w:t>
      </w:r>
      <w:r>
        <w:rPr>
          <w:rFonts w:hint="eastAsia"/>
        </w:rPr>
        <w:t>．勤奋学习、刻苦钻研，具有良好的学风和道德，无学术不端行为；</w:t>
      </w:r>
    </w:p>
    <w:p w14:paraId="4418CE0F" w14:textId="77777777" w:rsidR="007020F7" w:rsidRDefault="007020F7" w:rsidP="007020F7">
      <w:pPr>
        <w:pStyle w:val="a4"/>
        <w:ind w:firstLine="640"/>
      </w:pPr>
      <w:r>
        <w:rPr>
          <w:rFonts w:hint="eastAsia"/>
        </w:rPr>
        <w:t>3</w:t>
      </w:r>
      <w:r>
        <w:rPr>
          <w:rFonts w:hint="eastAsia"/>
        </w:rPr>
        <w:t>．具有中国国籍、年龄不超过</w:t>
      </w:r>
      <w:r>
        <w:rPr>
          <w:rFonts w:hint="eastAsia"/>
        </w:rPr>
        <w:t>30</w:t>
      </w:r>
      <w:r>
        <w:rPr>
          <w:rFonts w:hint="eastAsia"/>
        </w:rPr>
        <w:t>周岁（按申请年</w:t>
      </w:r>
      <w:r>
        <w:rPr>
          <w:rFonts w:hint="eastAsia"/>
        </w:rPr>
        <w:t>8</w:t>
      </w:r>
      <w:r>
        <w:rPr>
          <w:rFonts w:hint="eastAsia"/>
        </w:rPr>
        <w:t>月</w:t>
      </w:r>
      <w:r>
        <w:rPr>
          <w:rFonts w:hint="eastAsia"/>
        </w:rPr>
        <w:t>31</w:t>
      </w:r>
      <w:r>
        <w:rPr>
          <w:rFonts w:hint="eastAsia"/>
        </w:rPr>
        <w:t>日实足年龄计算，即</w:t>
      </w:r>
      <w:r>
        <w:rPr>
          <w:rFonts w:hint="eastAsia"/>
        </w:rPr>
        <w:t>1994</w:t>
      </w:r>
      <w:r>
        <w:rPr>
          <w:rFonts w:hint="eastAsia"/>
        </w:rPr>
        <w:t>年</w:t>
      </w:r>
      <w:r>
        <w:rPr>
          <w:rFonts w:hint="eastAsia"/>
        </w:rPr>
        <w:t>8</w:t>
      </w:r>
      <w:r>
        <w:rPr>
          <w:rFonts w:hint="eastAsia"/>
        </w:rPr>
        <w:t>月</w:t>
      </w:r>
      <w:r>
        <w:rPr>
          <w:rFonts w:hint="eastAsia"/>
        </w:rPr>
        <w:t>31</w:t>
      </w:r>
      <w:r>
        <w:rPr>
          <w:rFonts w:hint="eastAsia"/>
        </w:rPr>
        <w:t>日及以后出生）；</w:t>
      </w:r>
    </w:p>
    <w:p w14:paraId="06A5F0CA" w14:textId="77777777" w:rsidR="007020F7" w:rsidRDefault="007020F7" w:rsidP="007020F7">
      <w:pPr>
        <w:pStyle w:val="a4"/>
        <w:ind w:firstLine="640"/>
      </w:pPr>
      <w:r>
        <w:rPr>
          <w:rFonts w:hint="eastAsia"/>
        </w:rPr>
        <w:t>4</w:t>
      </w:r>
      <w:r>
        <w:rPr>
          <w:rFonts w:hint="eastAsia"/>
        </w:rPr>
        <w:t>．博士与硕士阶段的科研方向具有一定延续性、相关性或学科交叉性，博士所学专业属于理学、工学、农学和医学等学科门类，且有志于长期从事科技工作；</w:t>
      </w:r>
    </w:p>
    <w:p w14:paraId="271338F8" w14:textId="77777777" w:rsidR="007020F7" w:rsidRDefault="007020F7" w:rsidP="007020F7">
      <w:pPr>
        <w:pStyle w:val="a4"/>
        <w:ind w:firstLine="640"/>
      </w:pPr>
      <w:r>
        <w:rPr>
          <w:rFonts w:hint="eastAsia"/>
        </w:rPr>
        <w:t>5</w:t>
      </w:r>
      <w:r>
        <w:rPr>
          <w:rFonts w:hint="eastAsia"/>
        </w:rPr>
        <w:t>．立足国家需求、产业趋势、产业链供应链关键环节，聚焦国家重大战略领域、重点领域和薄弱环节，瞄准战略性新兴产业和未来产业开展科研攻关；</w:t>
      </w:r>
    </w:p>
    <w:p w14:paraId="277D55CA" w14:textId="77777777" w:rsidR="007020F7" w:rsidRDefault="007020F7" w:rsidP="007020F7">
      <w:pPr>
        <w:pStyle w:val="a4"/>
        <w:ind w:firstLine="640"/>
      </w:pPr>
      <w:r>
        <w:rPr>
          <w:rFonts w:hint="eastAsia"/>
        </w:rPr>
        <w:t>6</w:t>
      </w:r>
      <w:r>
        <w:rPr>
          <w:rFonts w:hint="eastAsia"/>
        </w:rPr>
        <w:t>．同等条件下，研究生阶段（含硕士、硕博连读、直博、普博）国家级奖学金获得者优先推荐；</w:t>
      </w:r>
    </w:p>
    <w:p w14:paraId="0E50FC1B" w14:textId="77777777" w:rsidR="007020F7" w:rsidRDefault="007020F7" w:rsidP="007020F7">
      <w:pPr>
        <w:pStyle w:val="a4"/>
        <w:ind w:firstLine="640"/>
      </w:pPr>
      <w:r>
        <w:rPr>
          <w:rFonts w:hint="eastAsia"/>
        </w:rPr>
        <w:t>7</w:t>
      </w:r>
      <w:r>
        <w:rPr>
          <w:rFonts w:hint="eastAsia"/>
        </w:rPr>
        <w:t>．同等条件下，曾在本领域高水平期刊上以第一作者（含共同第一作者）发表论文，或作为第一发明人获得国家发明专利授权，或获得省部级及以上科技奖励（排名前三）的优先推荐</w:t>
      </w:r>
      <w:r>
        <w:t>。</w:t>
      </w:r>
    </w:p>
    <w:p w14:paraId="53E4437E" w14:textId="2308A077" w:rsidR="007020F7" w:rsidRDefault="007020F7" w:rsidP="007020F7">
      <w:pPr>
        <w:pStyle w:val="a7"/>
        <w:ind w:firstLine="640"/>
      </w:pPr>
      <w:r>
        <w:rPr>
          <w:rFonts w:hint="eastAsia"/>
        </w:rPr>
        <w:t>四、资助标准</w:t>
      </w:r>
    </w:p>
    <w:p w14:paraId="76FE0EA3" w14:textId="77777777" w:rsidR="007020F7" w:rsidRDefault="007020F7" w:rsidP="007020F7">
      <w:pPr>
        <w:pStyle w:val="a4"/>
        <w:ind w:firstLine="640"/>
      </w:pPr>
      <w:r>
        <w:rPr>
          <w:rFonts w:hint="eastAsia"/>
        </w:rPr>
        <w:t>托举期内，</w:t>
      </w:r>
      <w:r>
        <w:t>中国科协按照累计不超过人民币</w:t>
      </w:r>
      <w:r>
        <w:t>4</w:t>
      </w:r>
      <w:r>
        <w:t>万元的资助标准为入选者提供学术资助。学术资助主要用于入选者参加高水平学术会议、发表高水平学术论文和开展出国（境）交流访学，按</w:t>
      </w:r>
      <w:r>
        <w:rPr>
          <w:rFonts w:hint="eastAsia"/>
        </w:rPr>
        <w:t>“</w:t>
      </w:r>
      <w:r>
        <w:rPr>
          <w:rFonts w:ascii="仿宋_GB2312" w:hint="eastAsia"/>
        </w:rPr>
        <w:t>包干制”</w:t>
      </w:r>
      <w:r>
        <w:t>定额方式，由中国科协统一拨付至</w:t>
      </w:r>
      <w:r>
        <w:lastRenderedPageBreak/>
        <w:t>入选者导师团队的科研账户。</w:t>
      </w:r>
    </w:p>
    <w:p w14:paraId="0B848991" w14:textId="77777777" w:rsidR="007020F7" w:rsidRDefault="007020F7" w:rsidP="007020F7">
      <w:pPr>
        <w:pStyle w:val="a4"/>
        <w:ind w:firstLine="640"/>
      </w:pPr>
      <w:r>
        <w:rPr>
          <w:rFonts w:hint="eastAsia"/>
        </w:rPr>
        <w:t>1</w:t>
      </w:r>
      <w:r>
        <w:rPr>
          <w:rFonts w:hint="eastAsia"/>
        </w:rPr>
        <w:t>．</w:t>
      </w:r>
      <w:r>
        <w:t>参加高水平学术会议的资助标准：对参加全国学会举办的重要学术会议进行资助，每参加</w:t>
      </w:r>
      <w:r>
        <w:t>1</w:t>
      </w:r>
      <w:r>
        <w:t>场国（境）外学术会议定额资助人民币</w:t>
      </w:r>
      <w:r>
        <w:t>1</w:t>
      </w:r>
      <w:r>
        <w:t>万元，每参加</w:t>
      </w:r>
      <w:r>
        <w:t>1</w:t>
      </w:r>
      <w:r>
        <w:t>场国（境）内学术会议定额资助人民币</w:t>
      </w:r>
      <w:r>
        <w:t>0.5</w:t>
      </w:r>
      <w:r>
        <w:t>万元</w:t>
      </w:r>
      <w:r>
        <w:rPr>
          <w:rFonts w:hint="eastAsia"/>
        </w:rPr>
        <w:t>；</w:t>
      </w:r>
    </w:p>
    <w:p w14:paraId="769E2703" w14:textId="77777777" w:rsidR="007020F7" w:rsidRDefault="007020F7" w:rsidP="007020F7">
      <w:pPr>
        <w:pStyle w:val="a4"/>
        <w:ind w:firstLine="640"/>
      </w:pPr>
      <w:r>
        <w:rPr>
          <w:rFonts w:hint="eastAsia"/>
        </w:rPr>
        <w:t>2</w:t>
      </w:r>
      <w:r>
        <w:rPr>
          <w:rFonts w:hint="eastAsia"/>
        </w:rPr>
        <w:t>．</w:t>
      </w:r>
      <w:r>
        <w:t>发表高水平学术论文的资助标准：对以第一作者（含共同第一作者）身份，在</w:t>
      </w:r>
      <w:r>
        <w:rPr>
          <w:rFonts w:hint="eastAsia"/>
        </w:rPr>
        <w:t>“</w:t>
      </w:r>
      <w:r>
        <w:rPr>
          <w:rFonts w:ascii="仿宋_GB2312" w:hint="eastAsia"/>
        </w:rPr>
        <w:t>中国科技期刊卓越行动计划”</w:t>
      </w:r>
      <w:r>
        <w:t>入选期刊（以下简称</w:t>
      </w:r>
      <w:r>
        <w:rPr>
          <w:rFonts w:hint="eastAsia"/>
        </w:rPr>
        <w:t>“</w:t>
      </w:r>
      <w:r>
        <w:t>卓越期刊</w:t>
      </w:r>
      <w:r>
        <w:rPr>
          <w:rFonts w:hint="eastAsia"/>
        </w:rPr>
        <w:t>”，可参考附件</w:t>
      </w:r>
      <w:r>
        <w:t>8</w:t>
      </w:r>
      <w:r>
        <w:t>）或中国科协高质量科技期刊分级目录</w:t>
      </w:r>
      <w:r>
        <w:rPr>
          <w:rFonts w:hint="eastAsia"/>
        </w:rPr>
        <w:t>（可参考附件</w:t>
      </w:r>
      <w:r>
        <w:t>9</w:t>
      </w:r>
      <w:r>
        <w:rPr>
          <w:rFonts w:hint="eastAsia"/>
        </w:rPr>
        <w:t>）</w:t>
      </w:r>
      <w:r>
        <w:t>T1</w:t>
      </w:r>
      <w:r>
        <w:t>区、</w:t>
      </w:r>
      <w:r>
        <w:t>T2</w:t>
      </w:r>
      <w:r>
        <w:t>区的期刊上发表论文进行资助。在卓越期刊或</w:t>
      </w:r>
      <w:r>
        <w:t>T1</w:t>
      </w:r>
      <w:r>
        <w:t>区期刊上每发表</w:t>
      </w:r>
      <w:r>
        <w:t>1</w:t>
      </w:r>
      <w:r>
        <w:t>篇论文定额资助人民币</w:t>
      </w:r>
      <w:r>
        <w:t>1</w:t>
      </w:r>
      <w:r>
        <w:t>万元，在</w:t>
      </w:r>
      <w:r>
        <w:t>T2</w:t>
      </w:r>
      <w:r>
        <w:t>区期刊上每发表</w:t>
      </w:r>
      <w:r>
        <w:t>1</w:t>
      </w:r>
      <w:r>
        <w:t>篇论文定额资助人民币</w:t>
      </w:r>
      <w:r>
        <w:t>0.5</w:t>
      </w:r>
      <w:r>
        <w:t>万元。当资助次数达</w:t>
      </w:r>
      <w:r>
        <w:t>2</w:t>
      </w:r>
      <w:r>
        <w:t>次及以上时，须至少有</w:t>
      </w:r>
      <w:r>
        <w:t>1</w:t>
      </w:r>
      <w:r>
        <w:t>篇高水平论文发表在中国期刊上</w:t>
      </w:r>
      <w:r>
        <w:rPr>
          <w:rFonts w:hint="eastAsia"/>
        </w:rPr>
        <w:t>；</w:t>
      </w:r>
    </w:p>
    <w:p w14:paraId="2C4B85CB" w14:textId="19776CB5" w:rsidR="007020F7" w:rsidRDefault="007020F7" w:rsidP="007020F7">
      <w:pPr>
        <w:pStyle w:val="a4"/>
        <w:ind w:firstLine="640"/>
      </w:pPr>
      <w:r>
        <w:rPr>
          <w:rFonts w:hint="eastAsia"/>
        </w:rPr>
        <w:t>3</w:t>
      </w:r>
      <w:r>
        <w:rPr>
          <w:rFonts w:hint="eastAsia"/>
        </w:rPr>
        <w:t>．</w:t>
      </w:r>
      <w:r>
        <w:t>开展出国（境）交流访学的资助标准：对赴国（境）外一流大学和科研机构开展交流访学进行资助。对开展一个月（含）以内的交流访学，每次定额资助人民币</w:t>
      </w:r>
      <w:r>
        <w:t>1</w:t>
      </w:r>
      <w:r>
        <w:t>万元</w:t>
      </w:r>
      <w:r>
        <w:rPr>
          <w:rFonts w:hint="eastAsia"/>
        </w:rPr>
        <w:t>。</w:t>
      </w:r>
      <w:r>
        <w:t>对开展一个月以上、三个月（含）以内的交流访学，每次定额资助人民币</w:t>
      </w:r>
      <w:r>
        <w:t>1.5</w:t>
      </w:r>
      <w:r>
        <w:t>万元</w:t>
      </w:r>
      <w:r>
        <w:rPr>
          <w:rFonts w:hint="eastAsia"/>
        </w:rPr>
        <w:t>。</w:t>
      </w:r>
      <w:r>
        <w:t>对开展三个月以上的交流访学，每次定额资助人民币</w:t>
      </w:r>
      <w:r>
        <w:t>2</w:t>
      </w:r>
      <w:r>
        <w:t>万元。</w:t>
      </w:r>
    </w:p>
    <w:p w14:paraId="159211B5" w14:textId="309B44C4" w:rsidR="007020F7" w:rsidRPr="007020F7" w:rsidRDefault="007020F7" w:rsidP="007020F7">
      <w:pPr>
        <w:pStyle w:val="a4"/>
        <w:ind w:firstLine="640"/>
        <w:rPr>
          <w:rFonts w:eastAsia="黑体"/>
        </w:rPr>
      </w:pPr>
      <w:r w:rsidRPr="007020F7">
        <w:rPr>
          <w:rFonts w:eastAsia="黑体" w:hint="eastAsia"/>
        </w:rPr>
        <w:t>五、申请提交材料</w:t>
      </w:r>
    </w:p>
    <w:p w14:paraId="341A9033" w14:textId="77513985" w:rsidR="007020F7" w:rsidRDefault="007020F7" w:rsidP="007020F7">
      <w:pPr>
        <w:pStyle w:val="a4"/>
        <w:ind w:firstLine="640"/>
      </w:pPr>
      <w:r w:rsidRPr="007020F7">
        <w:t>2024</w:t>
      </w:r>
      <w:r w:rsidRPr="007020F7">
        <w:t>年</w:t>
      </w:r>
      <w:r>
        <w:t>9</w:t>
      </w:r>
      <w:r w:rsidRPr="007020F7">
        <w:t>月</w:t>
      </w:r>
      <w:r w:rsidR="00A76AE8">
        <w:t>29</w:t>
      </w:r>
      <w:r w:rsidRPr="007020F7">
        <w:t>日</w:t>
      </w:r>
      <w:r w:rsidRPr="007020F7">
        <w:t>12:00</w:t>
      </w:r>
      <w:r w:rsidRPr="007020F7">
        <w:t>前，</w:t>
      </w:r>
      <w:r>
        <w:rPr>
          <w:rFonts w:hint="eastAsia"/>
        </w:rPr>
        <w:t>将</w:t>
      </w:r>
      <w:r w:rsidRPr="007020F7">
        <w:rPr>
          <w:rFonts w:hint="eastAsia"/>
        </w:rPr>
        <w:t>推荐表（附件</w:t>
      </w:r>
      <w:r w:rsidRPr="007020F7">
        <w:t>4</w:t>
      </w:r>
      <w:r w:rsidRPr="007020F7">
        <w:t>）、佐证材料（代表性成果和获奖证书等，每名推荐人的佐证材料整合为一个</w:t>
      </w:r>
      <w:r w:rsidRPr="007020F7">
        <w:t>PDF</w:t>
      </w:r>
      <w:r w:rsidRPr="007020F7">
        <w:t>）、导师同意函（附件</w:t>
      </w:r>
      <w:r w:rsidRPr="007020F7">
        <w:t>6</w:t>
      </w:r>
      <w:r w:rsidRPr="007020F7">
        <w:t>）和推荐人员名单汇总表（附件</w:t>
      </w:r>
      <w:r w:rsidRPr="007020F7">
        <w:t>7</w:t>
      </w:r>
      <w:r w:rsidRPr="007020F7">
        <w:t>）发送至邮箱</w:t>
      </w:r>
      <w:r w:rsidRPr="007020F7">
        <w:rPr>
          <w:rFonts w:hint="eastAsia"/>
        </w:rPr>
        <w:t>（</w:t>
      </w:r>
      <w:r w:rsidRPr="007020F7">
        <w:t>szyxyyjs@mail.sysu.edu.cn</w:t>
      </w:r>
      <w:r w:rsidRPr="007020F7">
        <w:t>）</w:t>
      </w:r>
      <w:r>
        <w:rPr>
          <w:rFonts w:hint="eastAsia"/>
        </w:rPr>
        <w:t>，文件命名：“年级</w:t>
      </w:r>
      <w:r>
        <w:rPr>
          <w:rFonts w:hint="eastAsia"/>
        </w:rPr>
        <w:t>+</w:t>
      </w:r>
      <w:r>
        <w:rPr>
          <w:rFonts w:hint="eastAsia"/>
        </w:rPr>
        <w:t>姓名</w:t>
      </w:r>
      <w:r>
        <w:rPr>
          <w:rFonts w:hint="eastAsia"/>
        </w:rPr>
        <w:t>+</w:t>
      </w:r>
      <w:r>
        <w:rPr>
          <w:rFonts w:hint="eastAsia"/>
        </w:rPr>
        <w:t>人才托举申请材料”，</w:t>
      </w:r>
      <w:r w:rsidRPr="007020F7">
        <w:rPr>
          <w:rFonts w:hint="eastAsia"/>
        </w:rPr>
        <w:t>逾</w:t>
      </w:r>
      <w:r w:rsidR="00A76AE8">
        <w:rPr>
          <w:rFonts w:hint="eastAsia"/>
        </w:rPr>
        <w:t>期未收到材料</w:t>
      </w:r>
      <w:r w:rsidRPr="007020F7">
        <w:rPr>
          <w:rFonts w:hint="eastAsia"/>
        </w:rPr>
        <w:t>视</w:t>
      </w:r>
      <w:r w:rsidRPr="007020F7">
        <w:rPr>
          <w:rFonts w:hint="eastAsia"/>
        </w:rPr>
        <w:lastRenderedPageBreak/>
        <w:t>为放弃申请。</w:t>
      </w:r>
    </w:p>
    <w:p w14:paraId="0528BF78" w14:textId="17B33798" w:rsidR="007020F7" w:rsidRDefault="007020F7" w:rsidP="007020F7">
      <w:pPr>
        <w:pStyle w:val="a4"/>
        <w:ind w:firstLine="640"/>
      </w:pPr>
    </w:p>
    <w:p w14:paraId="37698BCE" w14:textId="77777777" w:rsidR="007020F7" w:rsidRDefault="007020F7" w:rsidP="007020F7">
      <w:pPr>
        <w:pStyle w:val="style4"/>
        <w:shd w:val="clear" w:color="auto" w:fill="FFFFFF"/>
        <w:spacing w:before="0" w:beforeAutospacing="0" w:after="0" w:afterAutospacing="0"/>
        <w:textAlignment w:val="baseline"/>
        <w:rPr>
          <w:rFonts w:ascii="微软雅黑" w:eastAsia="微软雅黑" w:hAnsi="微软雅黑"/>
          <w:color w:val="000000"/>
        </w:rPr>
      </w:pPr>
      <w:r>
        <w:rPr>
          <w:rFonts w:ascii="仿宋_GB2312" w:eastAsia="仿宋_GB2312" w:hAnsi="inherit" w:cs="Times New Roman" w:hint="eastAsia"/>
          <w:color w:val="000000"/>
          <w:sz w:val="32"/>
          <w:szCs w:val="32"/>
          <w:bdr w:val="none" w:sz="0" w:space="0" w:color="auto" w:frame="1"/>
        </w:rPr>
        <w:t>联系人：李老师</w:t>
      </w:r>
      <w:r>
        <w:rPr>
          <w:rFonts w:ascii="Times New Roman" w:eastAsia="微软雅黑" w:hAnsi="Times New Roman" w:cs="Times New Roman"/>
          <w:color w:val="000000"/>
          <w:sz w:val="31"/>
          <w:szCs w:val="31"/>
          <w:bdr w:val="none" w:sz="0" w:space="0" w:color="auto" w:frame="1"/>
        </w:rPr>
        <w:t>  </w:t>
      </w:r>
      <w:r>
        <w:rPr>
          <w:rFonts w:ascii="仿宋_GB2312" w:eastAsia="仿宋_GB2312" w:hAnsi="inherit" w:cs="Times New Roman" w:hint="eastAsia"/>
          <w:color w:val="000000"/>
          <w:sz w:val="32"/>
          <w:szCs w:val="32"/>
          <w:bdr w:val="none" w:sz="0" w:space="0" w:color="auto" w:frame="1"/>
        </w:rPr>
        <w:t>电话：</w:t>
      </w:r>
      <w:r>
        <w:rPr>
          <w:rFonts w:ascii="inherit" w:eastAsia="微软雅黑" w:hAnsi="inherit" w:cs="Times New Roman"/>
          <w:color w:val="000000"/>
          <w:sz w:val="32"/>
          <w:szCs w:val="32"/>
          <w:bdr w:val="none" w:sz="0" w:space="0" w:color="auto" w:frame="1"/>
        </w:rPr>
        <w:t>0755-23260213</w:t>
      </w:r>
      <w:r>
        <w:rPr>
          <w:rFonts w:ascii="仿宋_GB2312" w:eastAsia="仿宋_GB2312" w:hAnsi="inherit" w:cs="Times New Roman" w:hint="eastAsia"/>
          <w:color w:val="000000"/>
          <w:sz w:val="32"/>
          <w:szCs w:val="32"/>
          <w:bdr w:val="none" w:sz="0" w:space="0" w:color="auto" w:frame="1"/>
        </w:rPr>
        <w:t>，</w:t>
      </w:r>
    </w:p>
    <w:p w14:paraId="672533ED" w14:textId="77777777" w:rsidR="007020F7" w:rsidRDefault="007020F7" w:rsidP="007020F7">
      <w:pPr>
        <w:pStyle w:val="style4"/>
        <w:shd w:val="clear" w:color="auto" w:fill="FFFFFF"/>
        <w:spacing w:before="0" w:beforeAutospacing="0" w:after="0" w:afterAutospacing="0"/>
        <w:textAlignment w:val="baseline"/>
        <w:rPr>
          <w:rFonts w:ascii="微软雅黑" w:eastAsia="微软雅黑" w:hAnsi="微软雅黑"/>
          <w:color w:val="000000"/>
        </w:rPr>
      </w:pPr>
      <w:r>
        <w:rPr>
          <w:rFonts w:ascii="仿宋_GB2312" w:eastAsia="仿宋_GB2312" w:hAnsi="inherit" w:cs="Times New Roman" w:hint="eastAsia"/>
          <w:color w:val="000000"/>
          <w:sz w:val="32"/>
          <w:szCs w:val="32"/>
          <w:bdr w:val="none" w:sz="0" w:space="0" w:color="auto" w:frame="1"/>
        </w:rPr>
        <w:t>邮箱：</w:t>
      </w:r>
      <w:r>
        <w:rPr>
          <w:rFonts w:ascii="inherit" w:eastAsia="微软雅黑" w:hAnsi="inherit" w:cs="Times New Roman"/>
          <w:color w:val="000000"/>
          <w:sz w:val="32"/>
          <w:szCs w:val="32"/>
          <w:bdr w:val="none" w:sz="0" w:space="0" w:color="auto" w:frame="1"/>
        </w:rPr>
        <w:t>szyxyyjs@mail.sysu.edu.cn</w:t>
      </w:r>
    </w:p>
    <w:p w14:paraId="1945FFFD" w14:textId="77777777" w:rsidR="007020F7" w:rsidRDefault="007020F7" w:rsidP="007020F7">
      <w:pPr>
        <w:pStyle w:val="style4"/>
        <w:shd w:val="clear" w:color="auto" w:fill="FFFFFF"/>
        <w:spacing w:before="0" w:beforeAutospacing="0" w:after="0" w:afterAutospacing="0"/>
        <w:textAlignment w:val="baseline"/>
        <w:rPr>
          <w:rFonts w:ascii="微软雅黑" w:eastAsia="微软雅黑" w:hAnsi="微软雅黑"/>
          <w:color w:val="000000"/>
        </w:rPr>
      </w:pPr>
      <w:r>
        <w:rPr>
          <w:rFonts w:ascii="仿宋_GB2312" w:eastAsia="仿宋_GB2312" w:hAnsi="inherit" w:cs="Times New Roman" w:hint="eastAsia"/>
          <w:color w:val="000000"/>
          <w:sz w:val="32"/>
          <w:szCs w:val="32"/>
          <w:bdr w:val="none" w:sz="0" w:space="0" w:color="auto" w:frame="1"/>
        </w:rPr>
        <w:t>地址：深圳校区医学园</w:t>
      </w:r>
      <w:r>
        <w:rPr>
          <w:rFonts w:ascii="inherit" w:eastAsia="微软雅黑" w:hAnsi="inherit" w:cs="Times New Roman"/>
          <w:color w:val="000000"/>
          <w:sz w:val="32"/>
          <w:szCs w:val="32"/>
          <w:bdr w:val="none" w:sz="0" w:space="0" w:color="auto" w:frame="1"/>
        </w:rPr>
        <w:t>1-</w:t>
      </w:r>
      <w:r>
        <w:rPr>
          <w:rFonts w:ascii="仿宋_GB2312" w:eastAsia="仿宋_GB2312" w:hAnsi="inherit" w:cs="Times New Roman" w:hint="eastAsia"/>
          <w:color w:val="000000"/>
          <w:sz w:val="32"/>
          <w:szCs w:val="32"/>
          <w:bdr w:val="none" w:sz="0" w:space="0" w:color="auto" w:frame="1"/>
        </w:rPr>
        <w:t>东</w:t>
      </w:r>
      <w:r>
        <w:rPr>
          <w:rFonts w:ascii="inherit" w:eastAsia="微软雅黑" w:hAnsi="inherit" w:cs="Times New Roman"/>
          <w:color w:val="000000"/>
          <w:sz w:val="32"/>
          <w:szCs w:val="32"/>
          <w:bdr w:val="none" w:sz="0" w:space="0" w:color="auto" w:frame="1"/>
        </w:rPr>
        <w:t>217</w:t>
      </w:r>
      <w:r>
        <w:rPr>
          <w:rFonts w:ascii="仿宋_GB2312" w:eastAsia="仿宋_GB2312" w:hAnsi="inherit" w:cs="Times New Roman" w:hint="eastAsia"/>
          <w:color w:val="000000"/>
          <w:sz w:val="32"/>
          <w:szCs w:val="32"/>
          <w:bdr w:val="none" w:sz="0" w:space="0" w:color="auto" w:frame="1"/>
        </w:rPr>
        <w:t>办公室</w:t>
      </w:r>
    </w:p>
    <w:p w14:paraId="29F13065" w14:textId="24DA57ED" w:rsidR="00AA4D19" w:rsidRDefault="00AA4D19" w:rsidP="00AA4D19">
      <w:pPr>
        <w:pStyle w:val="a4"/>
        <w:ind w:firstLineChars="0" w:firstLine="0"/>
      </w:pPr>
    </w:p>
    <w:p w14:paraId="3EBF4916" w14:textId="77777777" w:rsidR="00AA4D19" w:rsidRDefault="00AA4D19" w:rsidP="00AA4D19">
      <w:pPr>
        <w:pStyle w:val="a4"/>
        <w:ind w:firstLineChars="0" w:firstLine="0"/>
      </w:pPr>
      <w:r>
        <w:rPr>
          <w:rFonts w:hint="eastAsia"/>
        </w:rPr>
        <w:t>附件：</w:t>
      </w:r>
      <w:r>
        <w:t>1</w:t>
      </w:r>
      <w:r>
        <w:t>．中国科协办公厅关于试点开展中国科协青年人才托举工程博士生专项计划的通知</w:t>
      </w:r>
    </w:p>
    <w:p w14:paraId="4B63AF54" w14:textId="76A22334" w:rsidR="00AA4D19" w:rsidRDefault="00AA4D19" w:rsidP="00AA4D19">
      <w:pPr>
        <w:pStyle w:val="a4"/>
        <w:ind w:firstLine="640"/>
      </w:pPr>
      <w:r>
        <w:t>2</w:t>
      </w:r>
      <w:r>
        <w:t>．中国科协办公厅关于印发《中国科协青年人才托举工程博士生专项计划管理办法（试行）》的通知</w:t>
      </w:r>
    </w:p>
    <w:p w14:paraId="452D6791" w14:textId="2929943D" w:rsidR="00AA4D19" w:rsidRPr="00AA4D19" w:rsidRDefault="00AA4D19" w:rsidP="00AA4D19">
      <w:pPr>
        <w:pStyle w:val="a4"/>
        <w:ind w:firstLine="640"/>
      </w:pPr>
      <w:r>
        <w:rPr>
          <w:rFonts w:hint="eastAsia"/>
        </w:rPr>
        <w:t>3</w:t>
      </w:r>
      <w:r>
        <w:t>.</w:t>
      </w:r>
      <w:r w:rsidRPr="00AA4D19">
        <w:rPr>
          <w:rFonts w:hint="eastAsia"/>
        </w:rPr>
        <w:t xml:space="preserve"> </w:t>
      </w:r>
      <w:r w:rsidRPr="00AA4D19">
        <w:rPr>
          <w:rFonts w:hint="eastAsia"/>
        </w:rPr>
        <w:t>药学院（深圳）关于开展</w:t>
      </w:r>
      <w:r w:rsidRPr="00AA4D19">
        <w:t>2024</w:t>
      </w:r>
      <w:r w:rsidRPr="00AA4D19">
        <w:t>年中国科协青年人才托举工程博士生专项计划校内推荐工作的通知</w:t>
      </w:r>
    </w:p>
    <w:p w14:paraId="12A0C08E" w14:textId="77777777" w:rsidR="00AA4D19" w:rsidRDefault="00AA4D19" w:rsidP="00AA4D19">
      <w:pPr>
        <w:pStyle w:val="a4"/>
        <w:ind w:firstLine="640"/>
      </w:pPr>
      <w:r>
        <w:t>4</w:t>
      </w:r>
      <w:r>
        <w:t>．中国科协青年人才托举工程博士生专项计划推荐表</w:t>
      </w:r>
    </w:p>
    <w:p w14:paraId="3C07C5ED" w14:textId="77777777" w:rsidR="00AA4D19" w:rsidRDefault="00AA4D19" w:rsidP="00AA4D19">
      <w:pPr>
        <w:pStyle w:val="a4"/>
        <w:ind w:firstLine="640"/>
      </w:pPr>
      <w:r>
        <w:t>5</w:t>
      </w:r>
      <w:r>
        <w:t>．</w:t>
      </w:r>
      <w:r>
        <w:t>2024</w:t>
      </w:r>
      <w:r>
        <w:t>年青托计划学科分类目录</w:t>
      </w:r>
    </w:p>
    <w:p w14:paraId="1140F3BC" w14:textId="77777777" w:rsidR="00AA4D19" w:rsidRDefault="00AA4D19" w:rsidP="00AA4D19">
      <w:pPr>
        <w:pStyle w:val="a4"/>
        <w:ind w:firstLine="640"/>
      </w:pPr>
      <w:r>
        <w:t>6</w:t>
      </w:r>
      <w:r>
        <w:t>．导师同意函</w:t>
      </w:r>
    </w:p>
    <w:p w14:paraId="03D33696" w14:textId="77777777" w:rsidR="00AA4D19" w:rsidRDefault="00AA4D19" w:rsidP="00AA4D19">
      <w:pPr>
        <w:pStyle w:val="a4"/>
        <w:ind w:firstLine="640"/>
      </w:pPr>
      <w:r>
        <w:t>7</w:t>
      </w:r>
      <w:r>
        <w:t>．</w:t>
      </w:r>
      <w:r>
        <w:t>2024</w:t>
      </w:r>
      <w:r>
        <w:t>年青托计划推荐人员名单汇总表</w:t>
      </w:r>
    </w:p>
    <w:p w14:paraId="58E1D050" w14:textId="77777777" w:rsidR="00AA4D19" w:rsidRDefault="00AA4D19" w:rsidP="00AA4D19">
      <w:pPr>
        <w:pStyle w:val="a4"/>
        <w:ind w:firstLine="640"/>
      </w:pPr>
      <w:r>
        <w:t>8</w:t>
      </w:r>
      <w:r>
        <w:t>．中国科技期刊卓越行动计划入选期刊目录</w:t>
      </w:r>
    </w:p>
    <w:p w14:paraId="676BF2A4" w14:textId="6A017343" w:rsidR="00AA4D19" w:rsidRPr="00AA4D19" w:rsidRDefault="00AA4D19" w:rsidP="00AA4D19">
      <w:pPr>
        <w:pStyle w:val="a4"/>
        <w:ind w:left="220" w:firstLineChars="0" w:firstLine="420"/>
      </w:pPr>
      <w:r>
        <w:t>9</w:t>
      </w:r>
      <w:r>
        <w:t>．中国科协高质量期刊目录</w:t>
      </w:r>
    </w:p>
    <w:sectPr w:rsidR="00AA4D19" w:rsidRPr="00AA4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F5F6" w14:textId="77777777" w:rsidR="0055548A" w:rsidRDefault="0055548A" w:rsidP="007020F7">
      <w:r>
        <w:separator/>
      </w:r>
    </w:p>
  </w:endnote>
  <w:endnote w:type="continuationSeparator" w:id="0">
    <w:p w14:paraId="7868DB5F" w14:textId="77777777" w:rsidR="0055548A" w:rsidRDefault="0055548A" w:rsidP="0070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B39B" w14:textId="77777777" w:rsidR="0055548A" w:rsidRDefault="0055548A" w:rsidP="007020F7">
      <w:r>
        <w:separator/>
      </w:r>
    </w:p>
  </w:footnote>
  <w:footnote w:type="continuationSeparator" w:id="0">
    <w:p w14:paraId="02B0D438" w14:textId="77777777" w:rsidR="0055548A" w:rsidRDefault="0055548A" w:rsidP="007020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0F7"/>
    <w:rsid w:val="00304231"/>
    <w:rsid w:val="0055548A"/>
    <w:rsid w:val="007020F7"/>
    <w:rsid w:val="00741147"/>
    <w:rsid w:val="00A76AE8"/>
    <w:rsid w:val="00AA4D19"/>
    <w:rsid w:val="00AF4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3CF07"/>
  <w15:chartTrackingRefBased/>
  <w15:docId w15:val="{F4C012DC-0611-4259-87F2-5B58F5E6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qFormat/>
    <w:rsid w:val="007020F7"/>
    <w:pPr>
      <w:adjustRightInd w:val="0"/>
      <w:snapToGrid w:val="0"/>
      <w:spacing w:line="540" w:lineRule="atLeast"/>
      <w:jc w:val="center"/>
    </w:pPr>
    <w:rPr>
      <w:rFonts w:ascii="Times New Roman" w:eastAsia="方正小标宋简体" w:hAnsi="Times New Roman" w:cs="Times New Roman"/>
      <w:sz w:val="44"/>
      <w:szCs w:val="21"/>
    </w:rPr>
  </w:style>
  <w:style w:type="paragraph" w:customStyle="1" w:styleId="a4">
    <w:name w:val="正文格式"/>
    <w:basedOn w:val="a"/>
    <w:qFormat/>
    <w:rsid w:val="007020F7"/>
    <w:pPr>
      <w:adjustRightInd w:val="0"/>
      <w:snapToGrid w:val="0"/>
      <w:spacing w:line="540" w:lineRule="atLeast"/>
      <w:ind w:firstLineChars="200" w:firstLine="200"/>
    </w:pPr>
    <w:rPr>
      <w:rFonts w:ascii="Times New Roman" w:eastAsia="仿宋_GB2312" w:hAnsi="Times New Roman" w:cs="Times New Roman"/>
      <w:sz w:val="32"/>
      <w:szCs w:val="21"/>
    </w:rPr>
  </w:style>
  <w:style w:type="paragraph" w:customStyle="1" w:styleId="a5">
    <w:name w:val="主送单位"/>
    <w:basedOn w:val="a"/>
    <w:qFormat/>
    <w:rsid w:val="007020F7"/>
    <w:pPr>
      <w:adjustRightInd w:val="0"/>
      <w:snapToGrid w:val="0"/>
      <w:spacing w:line="540" w:lineRule="atLeast"/>
    </w:pPr>
    <w:rPr>
      <w:rFonts w:ascii="Times New Roman" w:eastAsia="仿宋_GB2312" w:hAnsi="Times New Roman" w:cs="Times New Roman"/>
      <w:sz w:val="32"/>
      <w:szCs w:val="21"/>
    </w:rPr>
  </w:style>
  <w:style w:type="paragraph" w:customStyle="1" w:styleId="a6">
    <w:name w:val="第二层，（一）"/>
    <w:basedOn w:val="a4"/>
    <w:qFormat/>
    <w:rsid w:val="007020F7"/>
    <w:rPr>
      <w:rFonts w:eastAsia="楷体_GB2312"/>
    </w:rPr>
  </w:style>
  <w:style w:type="paragraph" w:customStyle="1" w:styleId="a7">
    <w:name w:val="第一层，一、"/>
    <w:basedOn w:val="a4"/>
    <w:qFormat/>
    <w:rsid w:val="007020F7"/>
    <w:rPr>
      <w:rFonts w:eastAsia="黑体"/>
    </w:rPr>
  </w:style>
  <w:style w:type="paragraph" w:styleId="a8">
    <w:name w:val="endnote text"/>
    <w:basedOn w:val="a"/>
    <w:link w:val="a9"/>
    <w:uiPriority w:val="99"/>
    <w:semiHidden/>
    <w:unhideWhenUsed/>
    <w:rsid w:val="007020F7"/>
    <w:pPr>
      <w:snapToGrid w:val="0"/>
      <w:jc w:val="left"/>
    </w:pPr>
  </w:style>
  <w:style w:type="character" w:customStyle="1" w:styleId="a9">
    <w:name w:val="尾注文本 字符"/>
    <w:basedOn w:val="a0"/>
    <w:link w:val="a8"/>
    <w:uiPriority w:val="99"/>
    <w:semiHidden/>
    <w:rsid w:val="007020F7"/>
  </w:style>
  <w:style w:type="character" w:styleId="aa">
    <w:name w:val="endnote reference"/>
    <w:basedOn w:val="a0"/>
    <w:uiPriority w:val="99"/>
    <w:semiHidden/>
    <w:unhideWhenUsed/>
    <w:rsid w:val="007020F7"/>
    <w:rPr>
      <w:vertAlign w:val="superscript"/>
    </w:rPr>
  </w:style>
  <w:style w:type="paragraph" w:styleId="ab">
    <w:name w:val="Normal (Web)"/>
    <w:basedOn w:val="a"/>
    <w:uiPriority w:val="99"/>
    <w:semiHidden/>
    <w:unhideWhenUsed/>
    <w:rsid w:val="007020F7"/>
    <w:pPr>
      <w:widowControl/>
      <w:spacing w:before="100" w:beforeAutospacing="1" w:after="100" w:afterAutospacing="1"/>
      <w:jc w:val="left"/>
    </w:pPr>
    <w:rPr>
      <w:rFonts w:ascii="宋体" w:eastAsia="宋体" w:hAnsi="宋体" w:cs="宋体"/>
      <w:kern w:val="0"/>
      <w:sz w:val="24"/>
      <w:szCs w:val="24"/>
    </w:rPr>
  </w:style>
  <w:style w:type="paragraph" w:customStyle="1" w:styleId="style4">
    <w:name w:val="style4"/>
    <w:basedOn w:val="a"/>
    <w:rsid w:val="007020F7"/>
    <w:pPr>
      <w:widowControl/>
      <w:spacing w:before="100" w:beforeAutospacing="1" w:after="100" w:afterAutospacing="1"/>
      <w:jc w:val="left"/>
    </w:pPr>
    <w:rPr>
      <w:rFonts w:ascii="宋体" w:eastAsia="宋体" w:hAnsi="宋体" w:cs="宋体"/>
      <w:kern w:val="0"/>
      <w:sz w:val="24"/>
      <w:szCs w:val="24"/>
    </w:rPr>
  </w:style>
  <w:style w:type="paragraph" w:styleId="ac">
    <w:name w:val="header"/>
    <w:basedOn w:val="a"/>
    <w:link w:val="ad"/>
    <w:uiPriority w:val="99"/>
    <w:unhideWhenUsed/>
    <w:rsid w:val="00AA4D19"/>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A4D19"/>
    <w:rPr>
      <w:sz w:val="18"/>
      <w:szCs w:val="18"/>
    </w:rPr>
  </w:style>
  <w:style w:type="paragraph" w:styleId="ae">
    <w:name w:val="footer"/>
    <w:basedOn w:val="a"/>
    <w:link w:val="af"/>
    <w:uiPriority w:val="99"/>
    <w:unhideWhenUsed/>
    <w:rsid w:val="00AA4D19"/>
    <w:pPr>
      <w:tabs>
        <w:tab w:val="center" w:pos="4153"/>
        <w:tab w:val="right" w:pos="8306"/>
      </w:tabs>
      <w:snapToGrid w:val="0"/>
      <w:jc w:val="left"/>
    </w:pPr>
    <w:rPr>
      <w:sz w:val="18"/>
      <w:szCs w:val="18"/>
    </w:rPr>
  </w:style>
  <w:style w:type="character" w:customStyle="1" w:styleId="af">
    <w:name w:val="页脚 字符"/>
    <w:basedOn w:val="a0"/>
    <w:link w:val="ae"/>
    <w:uiPriority w:val="99"/>
    <w:rsid w:val="00AA4D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015">
      <w:bodyDiv w:val="1"/>
      <w:marLeft w:val="0"/>
      <w:marRight w:val="0"/>
      <w:marTop w:val="0"/>
      <w:marBottom w:val="0"/>
      <w:divBdr>
        <w:top w:val="none" w:sz="0" w:space="0" w:color="auto"/>
        <w:left w:val="none" w:sz="0" w:space="0" w:color="auto"/>
        <w:bottom w:val="none" w:sz="0" w:space="0" w:color="auto"/>
        <w:right w:val="none" w:sz="0" w:space="0" w:color="auto"/>
      </w:divBdr>
    </w:div>
    <w:div w:id="94518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1A26E-9578-4273-B769-F8F78700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294</Words>
  <Characters>1680</Characters>
  <Application>Microsoft Office Word</Application>
  <DocSecurity>0</DocSecurity>
  <Lines>14</Lines>
  <Paragraphs>3</Paragraphs>
  <ScaleCrop>false</ScaleCrop>
  <Company>中山大学</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Yuyun</dc:creator>
  <cp:keywords/>
  <dc:description/>
  <cp:lastModifiedBy>李艳</cp:lastModifiedBy>
  <cp:revision>3</cp:revision>
  <dcterms:created xsi:type="dcterms:W3CDTF">2024-09-27T08:17:00Z</dcterms:created>
  <dcterms:modified xsi:type="dcterms:W3CDTF">2024-09-27T09:23:00Z</dcterms:modified>
</cp:coreProperties>
</file>