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0DECF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中央经济工作会议在北京举行 习近平发表重要讲话</w:t>
      </w:r>
    </w:p>
    <w:p w14:paraId="78E8AA0A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“学习强国”学习平台2024-12-12</w:t>
      </w:r>
    </w:p>
    <w:p w14:paraId="5E08A190"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59C7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新华社北京12月12日电 中央经济工作会议12月11日至12日在北京举行。中共中央总书记、国家主席、中央军委主席习近平出席会议并发表重要讲话。中共中央政治局常委李强、赵乐际、王沪宁、蔡奇、丁薛祥、李希出席会议。</w:t>
      </w:r>
    </w:p>
    <w:p w14:paraId="32732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习近平在重要讲话中总结2024年经济工作，分析当前经济形势，部署2025年经济工作。李强作总结讲话，对贯彻落实习近平总书记重要讲话精神、做好明年经济工作提出要求。</w:t>
      </w:r>
    </w:p>
    <w:p w14:paraId="51DC6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认为，今年是实现“十四五”规划目标任务的关键一年。面对外部压力加大、内部困难增多的复杂严峻形势，以习近平同志为核心的党中央团结带领全党全国各族人民，沉着应变、综合施策，经济运行总体平稳、稳中有进，高质量发展扎实推进，经济社会发展主要目标任务即将顺利完成。新质生产力稳步发展，改革开放持续深化，重点领域风险化解有序有效，民生保障扎实有力，中国式现代化迈出新的坚实步伐。一年来的发展历程很不平凡，成绩令人鼓舞，特别是9月26日中央政治局会议果断部署一揽子增量政策，使社会信心有效提振，经济明显回升。</w:t>
      </w:r>
    </w:p>
    <w:p w14:paraId="182EA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指出，当前外部环境变化带来的不利影响加深，我国经济运行仍面临不少困难和挑战，主要是国内需求不足，部分企业生产经营困难，群众就业增收面临压力，风险隐患仍然较多。同时必须看到，我国经济基础稳、优势多、韧性强、潜能大，长期向好的支撑条件和基本趋势没有变。我们要正视困难、坚定信心，努力把各方面积极因素转化为发展实绩。</w:t>
      </w:r>
    </w:p>
    <w:p w14:paraId="3B61A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认为，实践中，我们不断深化对经济工作的规律性认识。党中央集中统一领导是做好经济工作的根本保证，在关键时刻、重要节点，党中央及时研判形势、作出决策部署，确保我国经济航船乘风破浪、行稳致远。必须统筹好有效市场和有为政府的关系，形成既“放得活”又“管得住”的经济秩序。必须统筹好总供给和总需求的关系，畅通国民经济循环。必须统筹好培育新动能和更新旧动能的关系，因地制宜发展新质生产力。必须统筹好做优增量和盘活存量的关系，全面提高资源配置效率。必须统筹好提升质量和做大总量的关系，夯实中国式现代化的物质基础。</w:t>
      </w:r>
    </w:p>
    <w:p w14:paraId="67009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强调，做好明年经济工作，要以习近平新时代中国特色社会主义思想为指导，全面贯彻落实党的二十大和二十届二中、三中全会精神，坚持稳中求进工作总基调，完整准确全面贯彻新发展理念，加快构建新发展格局，扎实推动高质量发展，进一步全面深化改革，扩大高水平对外开放，建设现代化产业体系，更好统筹发展和安全，实施更加积极有为的宏观政策，扩大国内需求，推动科技创新和产业创新融合发展，稳住楼市股市，防范化解重点领域风险和外部冲击，稳定预期、激发活力，推动经济持续回升向好，不断提高人民生活水平，保持社会和谐稳定，高质量完成“十四五”规划目标任务，为实现“十五五”良好开局打牢基础。</w:t>
      </w:r>
    </w:p>
    <w:p w14:paraId="4CBF3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会议指出，明年要保持经济稳定增长，保持就业、物价总体稳定，保持国际收支基本平衡，促进居民收入增长和经济增长同步。</w:t>
      </w:r>
    </w:p>
    <w:p w14:paraId="50232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会议要求，明年要坚持稳中求进、以进促稳，守正创新、先立后破，系统集成、协同配合，充实完善政策工具箱，提高宏观调控的前瞻性、针对性、有效性。</w:t>
      </w:r>
    </w:p>
    <w:p w14:paraId="0B345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实施更加积极的财政政策。提高财政赤字率，确保财政政策持续用力、更加给力。加大财政支出强度，加强重点领域保障。增加发行超长期特别国债，持续支持“两重”项目和“两新”政策实施。增加地方政府专项债券发行使用，扩大投向领域和用作项目资本金范围。优化财政支出结构，提高资金使用效益，更加注重惠民生、促消费、增后劲，兜牢基层“三保”底线。党政机关要坚持过紧日子。</w:t>
      </w:r>
    </w:p>
    <w:p w14:paraId="24CB2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实施适度宽松的货币政策。发挥好货币政策工具总量和结构双重功能，适时降准降息，保持流动性充裕，使社会融资规模、货币供应量增长同经济增长、价格总水平预期目标相匹配。保持人民币汇率在合理均衡水平上的基本稳定。探索拓展中央银行宏观审慎与金融稳定功能，创新金融工具，维护金融市场稳定。</w:t>
      </w:r>
    </w:p>
    <w:p w14:paraId="25546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打好政策“组合拳”。加强财政、货币、就业、产业、区域、贸易、环保、监管等政策和改革开放举措的协调配合，完善部门间有效沟通、协商反馈机制，增强政策合力。把经济政策和非经济性政策统一纳入宏观政策取向一致性评估，统筹政策制定和执行全过程，提高政策整体效能。</w:t>
      </w:r>
    </w:p>
    <w:p w14:paraId="75371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会议确定，明年要抓好以下重点任务。</w:t>
      </w:r>
    </w:p>
    <w:p w14:paraId="317C5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大力提振消费、提高投资效益，全方位扩大国内需求。实施提振消费专项行动，推动中低收入群体增收减负，提升消费能力、意愿和层级。适当提高退休人员基本养老金，提高城乡居民基础养老金，提高城乡居民医保财政补助标准。加力扩围实施“两新”政策，创新多元化消费场景，扩大服务消费，促进文化旅游业发展。积极发展首发经济、冰雪经济、银发经济。加强自上而下组织协调，更大力度支持“两重”项目。适度增加中央预算内投资。加强财政与金融的配合，以政府投资有效带动社会投资。及早谋划“十五五”重大项目。大力实施城市更新。实施降低全社会物流成本专项行动。</w:t>
      </w:r>
    </w:p>
    <w:p w14:paraId="6DF56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以科技创新引领新质生产力发展，建设现代化产业体系。加强基础研究和关键核心技术攻关，超前布局重大科技项目，开展新技术新产品新场景大规模应用示范行动。开展“人工智能+”行动，培育未来产业。加强国家战略科技力量建设。健全多层次金融服务体系，壮大耐心资本，更大力度吸引社会资本参与创业投资，梯度培育创新型企业。综合整治“内卷式”竞争，规范地方政府和企业行为。积极运用数字技术、绿色技术改造提升传统产业。</w:t>
      </w:r>
    </w:p>
    <w:p w14:paraId="3FF03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是发挥经济体制改革牵引作用，推动标志性改革举措落地见效。高质量完成国有企业改革深化提升行动，出台民营经济促进法。开展规范涉企执法专项行动。制定全国统一大市场建设指引。加强监管，促进平台经济健康发展。统筹推进财税体制改革，增加地方自主财力。深化资本市场投融资综合改革，打通中长期资金入市卡点堵点，增强资本市场制度的包容性、适应性。</w:t>
      </w:r>
    </w:p>
    <w:p w14:paraId="0D4AAD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是扩大高水平对外开放，稳外贸、稳外资。有序扩大自主开放和单边开放，稳步扩大制度型开放，推动自由贸易试验区提质增效和扩大改革任务授权，加快推进海南自由贸易港核心政策落地。积极发展服务贸易、绿色贸易、数字贸易。深化外商投资促进体制机制改革。稳步推进服务业开放，扩大电信、医疗、教育等领域开放试点，持续打造“投资中国”品牌。推动高质量共建“一带一路”走深走实，完善海外综合服务体系。</w:t>
      </w:r>
    </w:p>
    <w:p w14:paraId="5C3BF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是有效防范化解重点领域风险，牢牢守住不发生系统性风险底线。持续用力推动房地产市场止跌回稳，加力实施城中村和危旧房改造，充分释放刚性和改善性住房需求潜力。合理控制新增房地产用地供应，盘活存量用地和商办用房，推进处置存量商品房工作。推动构建房地产发展新模式，有序搭建相关基础性制度。稳妥处置地方中小金融机构风险。央地协同合力打击非法金融活动。</w:t>
      </w:r>
    </w:p>
    <w:p w14:paraId="72AD4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是统筹推进新型城镇化和乡村全面振兴，促进城乡融合发展。严守耕地红线，严格耕地占补平衡管理。抓好粮食和重要农产品稳产保供，提高农业综合效益和竞争力。保护种粮农民和粮食主产区积极性，健全粮食价格形成机制。因地制宜推动兴业、强县、富民一体发展，千方百计拓宽农民增收渠道。发展现代化都市圈，提升超大特大城市现代化治理水平，大力发展县域经济。</w:t>
      </w:r>
    </w:p>
    <w:p w14:paraId="184B8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是加大区域战略实施力度，增强区域发展活力。发挥区域协调发展战略、区域重大战略、主体功能区战略的叠加效应，积极培育新的增长极。提升经济发展优势区域的创新能力和辐射带动作用。支持经济大省挑大梁，鼓励其他地区因地制宜、各展所长。深化东、中、西、东北地区产业协作，大力发展海洋经济和湾区经济。</w:t>
      </w:r>
    </w:p>
    <w:p w14:paraId="2894A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是协同推进降碳减污扩绿增长，加紧经济社会发展全面绿色转型。进一步深化生态文明体制改革。营造绿色低碳产业健康发展生态，培育绿色建筑等新增长点。推动“三北”工程标志性战役取得重要成果，加快“沙戈荒”新能源基地建设。建立一批零碳园区，推动全国碳市场建设，建立产品碳足迹管理体系、碳标识认证制度。持续深入推进蓝天、碧水、净土保卫战。制定固体废物综合治理行动计划。实施生物多样性保护重大工程。加强自然灾害防治体系建设。</w:t>
      </w:r>
    </w:p>
    <w:p w14:paraId="6659A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是加大保障和改善民生力度，增强人民群众获得感幸福感安全感。实施重点领域、重点行业、城乡基层和中小微企业就业支持计划，促进重点群体就业。加强灵活就业和新就业形态劳动者权益保障。落实好产业、就业等帮扶政策，确保不发生规模性返贫致贫，保障困难群众基本生活。推动义务教育优质均衡发展，扎实推进优质本科扩容。实施医疗卫生强基工程，制定促进生育政策。发展社区支持的居家养老，扩大普惠养老服务。坚持和发展新时代“枫桥经验”，加强公共安全系统施治。</w:t>
      </w:r>
    </w:p>
    <w:p w14:paraId="4BF1D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指出，要自觉用党中央对形势的科学判断统一思想、统一意志、统一行动，既把握大势、坚定信心，又正视困难、保持清醒。要全面贯彻明年经济工作的总体要求和政策取向，注重目标引领，着力实现增长稳、就业稳和物价合理回升的优化组合；把握政策取向，讲求时机力度，各项工作能早则早、抓紧抓实，保证足够力度；强化系统思维，注重各类政策和改革开放举措的协调配合，放大政策效应。要紧抓关键环节完成好明年经济工作重点任务，针对需求不足的突出症结，着力提振内需特别是居民消费需求；针对制约发展的深层次障碍和外部挑战，坚定不移深化改革扩大开放；针对产业转型升级的瓶颈制约，推动新旧动能平稳接续转换；针对企业经营中的关切诉求，加强政策支持和优化监管服务；针对重点领域风险隐患，持续用力推进风险处置。要大力提升抓落实的效能，充分调动基层积极性主动性创造性，持续优化营商环境，更好凝聚推动高质量发展的合力。</w:t>
      </w:r>
    </w:p>
    <w:p w14:paraId="0338C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强调，要加强党对经济工作的领导，坚持干字当头，增强信心、迎难而上、奋发有为，确保党中央各项决策部署落到实处。要强化正向激励，激发干事创业的内生动力。切实为基层松绑减负，让想干事、会干事的干部能干事、干成事。坚定不移惩治腐败，保持公平公正的市场环境、风清气正的营商环境。坚持求真务实，坚决反对热衷于对上表现、不对下负责、不考虑实效的形式主义、官僚主义。统筹发展和安全，抓好安全生产，有效防范和及时应对社会安全事件。增强协同联动，反对本位主义，形成抓落实的合力。加强预期管理，协同推进政策实施和预期引导，提升政策引导力、影响力。同时，要准确把握世情国情党情社情，加强战略谋划，制定好中央“十五五”规划建议。</w:t>
      </w:r>
    </w:p>
    <w:p w14:paraId="58F8A1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会议要求，要做好岁末年初民生保障和安全稳定各项工作，深入排查化解各类矛盾纠纷和风险隐患，确保社会大局稳定。</w:t>
      </w:r>
    </w:p>
    <w:p w14:paraId="1DDB1C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会议号召，全党全国全社会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要更加紧密地团结在以习近平同志为核心的党中央周围，认真落实会议各项部署，全面完成经济社会发展目标任务，以高质量发展的实际成效全面推进强国建设、民族复兴伟业。</w:t>
      </w:r>
    </w:p>
    <w:bookmarkEnd w:id="0"/>
    <w:p w14:paraId="2EE4E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中共中央政治局委员、中央书记处书记，全国人大常委会有关领导同志，国务委员，最高人民法院院长，最高人民检察院检察长，全国政协有关领导同志以及中央军委委员等出席会议。</w:t>
      </w:r>
    </w:p>
    <w:p w14:paraId="4B99F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各省、自治区、直辖市和计划单列市、新疆生产建设兵团党政主要负责同志，中央和国家机关有关部门、有关人民团体、中央管理的部分金融机构和企业、中央军委机关各部门主要负责同志等参加会议。</w:t>
      </w:r>
    </w:p>
    <w:p w14:paraId="25F59149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56D6607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责任编辑：齐翼</w:t>
      </w:r>
    </w:p>
    <w:p w14:paraId="4FDE7147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E3F59"/>
    <w:rsid w:val="152E476E"/>
    <w:rsid w:val="15634D53"/>
    <w:rsid w:val="1D5F4F34"/>
    <w:rsid w:val="38834036"/>
    <w:rsid w:val="408764AA"/>
    <w:rsid w:val="4245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firstLine="0" w:firstLineChars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="0" w:leftChars="0" w:firstLine="0" w:firstLineChars="0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4500</Words>
  <Characters>4521</Characters>
  <Lines>0</Lines>
  <Paragraphs>0</Paragraphs>
  <TotalTime>9</TotalTime>
  <ScaleCrop>false</ScaleCrop>
  <LinksUpToDate>false</LinksUpToDate>
  <CharactersWithSpaces>4524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2021-11-10T06:25:00Z</dcterms:created>
  <dc:creator>Lenovo</dc:creator>
  <cp:lastModifiedBy>DELL</cp:lastModifiedBy>
  <dcterms:modified xsi:type="dcterms:W3CDTF">2025-01-03T09:08:45Z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9A5368C1171E45828F0F34874A183AC2</vt:lpwstr>
  </property>
  <property fmtid="{D5CDD505-2E9C-101B-9397-08002B2CF9AE}" pid="4" name="KSOTemplateDocerSaveRecord">
    <vt:lpwstr>eyJoZGlkIjoiMDYxM2JhYjllMGE0MzQyOGFkMjJmOTZmZDViNGMyMzUifQ==</vt:lpwstr>
  </property>
</Properties>
</file>